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3.6" w:lineRule="auto"/>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4057679</wp:posOffset>
            </wp:positionH>
            <wp:positionV relativeFrom="margin">
              <wp:posOffset>-314324</wp:posOffset>
            </wp:positionV>
            <wp:extent cx="2082165" cy="145288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73.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73.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73.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73.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73.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73.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73.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Press Release</w:t>
      </w:r>
      <w:r w:rsidDel="00000000" w:rsidR="00000000" w:rsidRPr="00000000">
        <w:rPr>
          <w:rtl w:val="0"/>
        </w:rPr>
      </w:r>
    </w:p>
    <w:p w:rsidR="00000000" w:rsidDel="00000000" w:rsidP="00000000" w:rsidRDefault="00000000" w:rsidRPr="00000000" w14:paraId="00000009">
      <w:pPr>
        <w:spacing w:line="273.6" w:lineRule="auto"/>
        <w:rPr>
          <w:rFonts w:ascii="Libre Franklin" w:cs="Libre Franklin" w:eastAsia="Libre Franklin" w:hAnsi="Libre Franklin"/>
          <w:highlight w:val="white"/>
        </w:rPr>
      </w:pPr>
      <w:r w:rsidDel="00000000" w:rsidR="00000000" w:rsidRPr="00000000">
        <w:rPr>
          <w:rFonts w:ascii="Libre Franklin Light" w:cs="Libre Franklin Light" w:eastAsia="Libre Franklin Light" w:hAnsi="Libre Franklin Light"/>
          <w:sz w:val="16"/>
          <w:szCs w:val="16"/>
          <w:highlight w:val="white"/>
          <w:rtl w:val="0"/>
        </w:rPr>
        <w:t xml:space="preserve">April 16, 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highlight w:val="white"/>
          <w:rtl w:val="0"/>
        </w:rPr>
        <w:tab/>
        <w:tab/>
        <w:tab/>
        <w:tab/>
      </w:r>
    </w:p>
    <w:p w:rsidR="00000000" w:rsidDel="00000000" w:rsidP="00000000" w:rsidRDefault="00000000" w:rsidRPr="00000000" w14:paraId="0000000A">
      <w:pPr>
        <w:widowControl w:val="0"/>
        <w:spacing w:line="273.6" w:lineRule="auto"/>
        <w:rPr>
          <w:rFonts w:ascii="Libre Franklin" w:cs="Libre Franklin" w:eastAsia="Libre Franklin" w:hAnsi="Libre Franklin"/>
          <w:sz w:val="30"/>
          <w:szCs w:val="30"/>
          <w:highlight w:val="white"/>
        </w:rPr>
      </w:pPr>
      <w:r w:rsidDel="00000000" w:rsidR="00000000" w:rsidRPr="00000000">
        <w:rPr>
          <w:rtl w:val="0"/>
        </w:rPr>
      </w:r>
    </w:p>
    <w:p w:rsidR="00000000" w:rsidDel="00000000" w:rsidP="00000000" w:rsidRDefault="00000000" w:rsidRPr="00000000" w14:paraId="0000000B">
      <w:pPr>
        <w:spacing w:line="273.6" w:lineRule="auto"/>
        <w:rPr>
          <w:rFonts w:ascii="Libre Franklin" w:cs="Libre Franklin" w:eastAsia="Libre Franklin" w:hAnsi="Libre Franklin"/>
          <w:sz w:val="30"/>
          <w:szCs w:val="30"/>
          <w:highlight w:val="white"/>
        </w:rPr>
      </w:pPr>
      <w:r w:rsidDel="00000000" w:rsidR="00000000" w:rsidRPr="00000000">
        <w:rPr>
          <w:rFonts w:ascii="Libre Franklin" w:cs="Libre Franklin" w:eastAsia="Libre Franklin" w:hAnsi="Libre Franklin"/>
          <w:sz w:val="30"/>
          <w:szCs w:val="30"/>
          <w:highlight w:val="white"/>
          <w:rtl w:val="0"/>
        </w:rPr>
        <w:t xml:space="preserve">New Exhibition:</w:t>
      </w:r>
    </w:p>
    <w:p w:rsidR="00000000" w:rsidDel="00000000" w:rsidP="00000000" w:rsidRDefault="00000000" w:rsidRPr="00000000" w14:paraId="0000000C">
      <w:pPr>
        <w:spacing w:line="273.6" w:lineRule="auto"/>
        <w:rPr>
          <w:rFonts w:ascii="Libre Franklin" w:cs="Libre Franklin" w:eastAsia="Libre Franklin" w:hAnsi="Libre Franklin"/>
          <w:sz w:val="30"/>
          <w:szCs w:val="30"/>
          <w:highlight w:val="white"/>
        </w:rPr>
      </w:pPr>
      <w:r w:rsidDel="00000000" w:rsidR="00000000" w:rsidRPr="00000000">
        <w:rPr>
          <w:rFonts w:ascii="Libre Franklin" w:cs="Libre Franklin" w:eastAsia="Libre Franklin" w:hAnsi="Libre Franklin"/>
          <w:sz w:val="30"/>
          <w:szCs w:val="30"/>
          <w:highlight w:val="white"/>
          <w:rtl w:val="0"/>
        </w:rPr>
        <w:t xml:space="preserve">The Lives of Animals </w:t>
      </w:r>
    </w:p>
    <w:p w:rsidR="00000000" w:rsidDel="00000000" w:rsidP="00000000" w:rsidRDefault="00000000" w:rsidRPr="00000000" w14:paraId="0000000D">
      <w:pPr>
        <w:spacing w:line="273.6" w:lineRule="auto"/>
        <w:ind w:left="0" w:firstLine="0"/>
        <w:rPr>
          <w:rFonts w:ascii="Libre Franklin" w:cs="Libre Franklin" w:eastAsia="Libre Franklin" w:hAnsi="Libre Franklin"/>
          <w:sz w:val="16"/>
          <w:szCs w:val="16"/>
          <w:highlight w:val="white"/>
        </w:rPr>
      </w:pPr>
      <w:r w:rsidDel="00000000" w:rsidR="00000000" w:rsidRPr="00000000">
        <w:rPr>
          <w:rtl w:val="0"/>
        </w:rPr>
      </w:r>
    </w:p>
    <w:p w:rsidR="00000000" w:rsidDel="00000000" w:rsidP="00000000" w:rsidRDefault="00000000" w:rsidRPr="00000000" w14:paraId="0000000E">
      <w:pPr>
        <w:spacing w:line="273.6" w:lineRule="auto"/>
        <w:ind w:left="0" w:firstLine="0"/>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April 16 – August 10, 2025</w:t>
      </w:r>
    </w:p>
    <w:p w:rsidR="00000000" w:rsidDel="00000000" w:rsidP="00000000" w:rsidRDefault="00000000" w:rsidRPr="00000000" w14:paraId="0000000F">
      <w:pPr>
        <w:spacing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Salt Beyoğlu</w:t>
      </w:r>
    </w:p>
    <w:p w:rsidR="00000000" w:rsidDel="00000000" w:rsidP="00000000" w:rsidRDefault="00000000" w:rsidRPr="00000000" w14:paraId="00000010">
      <w:pPr>
        <w:spacing w:line="273.6"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1">
      <w:pPr>
        <w:spacing w:line="273.6" w:lineRule="auto"/>
        <w:ind w:right="0"/>
        <w:jc w:val="center"/>
        <w:rPr>
          <w:rFonts w:ascii="Libre Franklin" w:cs="Libre Franklin" w:eastAsia="Libre Franklin" w:hAnsi="Libre Franklin"/>
          <w:b w:val="1"/>
          <w:sz w:val="25"/>
          <w:szCs w:val="25"/>
        </w:rPr>
      </w:pPr>
      <w:r w:rsidDel="00000000" w:rsidR="00000000" w:rsidRPr="00000000">
        <w:rPr>
          <w:rFonts w:ascii="Libre Franklin" w:cs="Libre Franklin" w:eastAsia="Libre Franklin" w:hAnsi="Libre Franklin"/>
          <w:b w:val="1"/>
          <w:sz w:val="25"/>
          <w:szCs w:val="25"/>
          <w:rtl w:val="0"/>
        </w:rPr>
        <w:t xml:space="preserve">Exploring the evolving relationship between humans and animals throughout history, “The Lives of Animals” is now on view at Salt Beyoğlu. </w:t>
      </w:r>
      <w:r w:rsidDel="00000000" w:rsidR="00000000" w:rsidRPr="00000000">
        <w:rPr>
          <w:rtl w:val="0"/>
        </w:rPr>
      </w:r>
    </w:p>
    <w:p w:rsidR="00000000" w:rsidDel="00000000" w:rsidP="00000000" w:rsidRDefault="00000000" w:rsidRPr="00000000" w14:paraId="00000012">
      <w:pPr>
        <w:spacing w:line="273.6" w:lineRule="auto"/>
        <w:jc w:val="left"/>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after="0"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rtl w:val="0"/>
        </w:rPr>
        <w:t xml:space="preserve">Founded by Garanti BBVA, </w:t>
      </w:r>
      <w:r w:rsidDel="00000000" w:rsidR="00000000" w:rsidRPr="00000000">
        <w:rPr>
          <w:rFonts w:ascii="Libre Franklin" w:cs="Libre Franklin" w:eastAsia="Libre Franklin" w:hAnsi="Libre Franklin"/>
          <w:sz w:val="22"/>
          <w:szCs w:val="22"/>
          <w:rtl w:val="0"/>
        </w:rPr>
        <w:t xml:space="preserve">Salt’s new exhibition, </w:t>
      </w:r>
      <w:r w:rsidDel="00000000" w:rsidR="00000000" w:rsidRPr="00000000">
        <w:rPr>
          <w:rFonts w:ascii="Libre Franklin" w:cs="Libre Franklin" w:eastAsia="Libre Franklin" w:hAnsi="Libre Franklin"/>
          <w:b w:val="1"/>
          <w:i w:val="1"/>
          <w:sz w:val="22"/>
          <w:szCs w:val="22"/>
          <w:rtl w:val="0"/>
        </w:rPr>
        <w:t xml:space="preserve">The Lives of Animals</w:t>
      </w:r>
      <w:r w:rsidDel="00000000" w:rsidR="00000000" w:rsidRPr="00000000">
        <w:rPr>
          <w:rFonts w:ascii="Libre Franklin" w:cs="Libre Franklin" w:eastAsia="Libre Franklin" w:hAnsi="Libre Franklin"/>
          <w:sz w:val="22"/>
          <w:szCs w:val="22"/>
          <w:rtl w:val="0"/>
        </w:rPr>
        <w:t xml:space="preserve">, explores </w:t>
      </w:r>
      <w:r w:rsidDel="00000000" w:rsidR="00000000" w:rsidRPr="00000000">
        <w:rPr>
          <w:rFonts w:ascii="Libre Franklin" w:cs="Libre Franklin" w:eastAsia="Libre Franklin" w:hAnsi="Libre Franklin"/>
          <w:sz w:val="22"/>
          <w:szCs w:val="22"/>
          <w:highlight w:val="white"/>
          <w:rtl w:val="0"/>
        </w:rPr>
        <w:t xml:space="preserve">the evolving relationship between humans and animals throughout history—from coexistence to systems of domination. Taking its name from the novel by South African writer J. M. Coetzee, the exhibition draws inspiration from Coetzee’s powerful critique of anthropocentric perspectives, in which he investigates empathy and kindness toward animals. Echoing the novel’s critical stance, it challenges entrenched social hierarchies and practices that shape human-animal relationships while opening space for imagining new forms of coexistence.</w:t>
      </w:r>
    </w:p>
    <w:p w:rsidR="00000000" w:rsidDel="00000000" w:rsidP="00000000" w:rsidRDefault="00000000" w:rsidRPr="00000000" w14:paraId="00000014">
      <w:pPr>
        <w:spacing w:after="0" w:line="273.6" w:lineRule="auto"/>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15">
      <w:pPr>
        <w:spacing w:after="0" w:before="0"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At the heart of the exhibition is the work of Lin May Saeed, the German-Iraqi artist and activist who passed away in 2023. Known for her satirical yet poignant depictions of human violence against animals, Saeed’s work is presented alongside contributions by artists from Türkiye and different geographies. The selection also features an archival project centered on the stray dogs of Istanbul.</w:t>
      </w:r>
    </w:p>
    <w:p w:rsidR="00000000" w:rsidDel="00000000" w:rsidP="00000000" w:rsidRDefault="00000000" w:rsidRPr="00000000" w14:paraId="00000016">
      <w:pPr>
        <w:spacing w:after="0" w:before="0" w:line="273.6" w:lineRule="auto"/>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17">
      <w:pPr>
        <w:spacing w:after="0" w:before="0"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The exhibition begins with </w:t>
      </w:r>
      <w:r w:rsidDel="00000000" w:rsidR="00000000" w:rsidRPr="00000000">
        <w:rPr>
          <w:rFonts w:ascii="Libre Franklin" w:cs="Libre Franklin" w:eastAsia="Libre Franklin" w:hAnsi="Libre Franklin"/>
          <w:i w:val="1"/>
          <w:sz w:val="22"/>
          <w:szCs w:val="22"/>
          <w:highlight w:val="white"/>
          <w:rtl w:val="0"/>
        </w:rPr>
        <w:t xml:space="preserve">Sonic Space </w:t>
      </w:r>
      <w:r w:rsidDel="00000000" w:rsidR="00000000" w:rsidRPr="00000000">
        <w:rPr>
          <w:rFonts w:ascii="Libre Franklin" w:cs="Libre Franklin" w:eastAsia="Libre Franklin" w:hAnsi="Libre Franklin"/>
          <w:sz w:val="22"/>
          <w:szCs w:val="22"/>
          <w:highlight w:val="white"/>
          <w:rtl w:val="0"/>
        </w:rPr>
        <w:t xml:space="preserve">located in the Forum area of Salt Beyoğlu, extending across the second and third floors and concluding in the Winter Garden. Composed of field recordings and sound works by artists working at the intersection of musicology, eco-acoustics, and zoomusicology, this space centers the auditory worlds of animals, offering a site for reflection on interspecies communication through both artistic and scientific lenses. A two-part, site-specific mural by David Maroto interrogates established narratives around domestication, social hierarchy, and the continuity of human-nature relationships—particularly through references to animal iconography from Çatalhöyük. </w:t>
      </w:r>
    </w:p>
    <w:p w:rsidR="00000000" w:rsidDel="00000000" w:rsidP="00000000" w:rsidRDefault="00000000" w:rsidRPr="00000000" w14:paraId="00000018">
      <w:pPr>
        <w:spacing w:after="0" w:before="0" w:line="273.6" w:lineRule="auto"/>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19">
      <w:pPr>
        <w:spacing w:after="0" w:before="0"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Moving images, paintings, and installations on the second floor examine themes such as species-based domination, animal liberation, ecological responsibility, and cultural hybridity. </w:t>
      </w:r>
      <w:r w:rsidDel="00000000" w:rsidR="00000000" w:rsidRPr="00000000">
        <w:rPr>
          <w:rFonts w:ascii="Libre Franklin" w:cs="Libre Franklin" w:eastAsia="Libre Franklin" w:hAnsi="Libre Franklin"/>
          <w:i w:val="1"/>
          <w:sz w:val="22"/>
          <w:szCs w:val="22"/>
          <w:highlight w:val="white"/>
          <w:rtl w:val="0"/>
        </w:rPr>
        <w:t xml:space="preserve">Between Care and Violence: The Dogs of Istanbul </w:t>
      </w:r>
      <w:r w:rsidDel="00000000" w:rsidR="00000000" w:rsidRPr="00000000">
        <w:rPr>
          <w:rFonts w:ascii="Libre Franklin" w:cs="Libre Franklin" w:eastAsia="Libre Franklin" w:hAnsi="Libre Franklin"/>
          <w:sz w:val="22"/>
          <w:szCs w:val="22"/>
          <w:highlight w:val="white"/>
          <w:rtl w:val="0"/>
        </w:rPr>
        <w:t xml:space="preserve">traces the discourses, spatial politics, administrative and legal processes shaping the lives of dogs in Istanbul since the 1910 Hayırsızada Incident—when over 80,000 street dogs were exiled to Sivriada, the city’s smallest and most remote island. Drawing on a range of archival documents, the work presents a chronology that reveals both the shifting forms of violence enacted against dogs and the culture of care and protection as a countervailing force.</w:t>
      </w:r>
    </w:p>
    <w:p w:rsidR="00000000" w:rsidDel="00000000" w:rsidP="00000000" w:rsidRDefault="00000000" w:rsidRPr="00000000" w14:paraId="0000001A">
      <w:pPr>
        <w:spacing w:after="0" w:before="0" w:line="273.6" w:lineRule="auto"/>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1B">
      <w:pPr>
        <w:spacing w:after="0" w:before="0"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sz w:val="22"/>
          <w:szCs w:val="22"/>
          <w:highlight w:val="white"/>
          <w:rtl w:val="0"/>
        </w:rPr>
        <w:t xml:space="preserve">Featuring embroidery, etching, and textile works, the third floor shifts focus to the intertwined themes of care, control, mourning, resistance, and ecological collapse in human-animal relations, as well as individual and collective struggles for nature and animal rights. </w:t>
      </w:r>
      <w:r w:rsidDel="00000000" w:rsidR="00000000" w:rsidRPr="00000000">
        <w:rPr>
          <w:rFonts w:ascii="Libre Franklin" w:cs="Libre Franklin" w:eastAsia="Libre Franklin" w:hAnsi="Libre Franklin"/>
          <w:i w:val="1"/>
          <w:sz w:val="22"/>
          <w:szCs w:val="22"/>
          <w:highlight w:val="white"/>
          <w:rtl w:val="0"/>
        </w:rPr>
        <w:t xml:space="preserve">The Lives of Animals</w:t>
      </w:r>
      <w:r w:rsidDel="00000000" w:rsidR="00000000" w:rsidRPr="00000000">
        <w:rPr>
          <w:rFonts w:ascii="Libre Franklin" w:cs="Libre Franklin" w:eastAsia="Libre Franklin" w:hAnsi="Libre Franklin"/>
          <w:sz w:val="22"/>
          <w:szCs w:val="22"/>
          <w:highlight w:val="white"/>
          <w:rtl w:val="0"/>
        </w:rPr>
        <w:t xml:space="preserve"> explores the symbolic possibilities of a world in which humans and animals can coexist beyond established hierarchies.</w:t>
      </w:r>
    </w:p>
    <w:p w:rsidR="00000000" w:rsidDel="00000000" w:rsidP="00000000" w:rsidRDefault="00000000" w:rsidRPr="00000000" w14:paraId="0000001C">
      <w:pPr>
        <w:spacing w:after="0" w:before="0" w:line="273.6" w:lineRule="auto"/>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1D">
      <w:pPr>
        <w:spacing w:line="273.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highlight w:val="white"/>
          <w:rtl w:val="0"/>
        </w:rPr>
        <w:t xml:space="preserve">R</w:t>
      </w:r>
      <w:r w:rsidDel="00000000" w:rsidR="00000000" w:rsidRPr="00000000">
        <w:rPr>
          <w:rFonts w:ascii="Libre Franklin" w:cs="Libre Franklin" w:eastAsia="Libre Franklin" w:hAnsi="Libre Franklin"/>
          <w:sz w:val="22"/>
          <w:szCs w:val="22"/>
          <w:highlight w:val="white"/>
          <w:rtl w:val="0"/>
        </w:rPr>
        <w:t xml:space="preserve">ealized in collaboration with the Museum of Contemporary Art Antwerp (M HKA) as part of L'Internationale’s </w:t>
      </w:r>
      <w:r w:rsidDel="00000000" w:rsidR="00000000" w:rsidRPr="00000000">
        <w:rPr>
          <w:rFonts w:ascii="Libre Franklin" w:cs="Libre Franklin" w:eastAsia="Libre Franklin" w:hAnsi="Libre Franklin"/>
          <w:i w:val="1"/>
          <w:sz w:val="22"/>
          <w:szCs w:val="22"/>
          <w:highlight w:val="white"/>
          <w:rtl w:val="0"/>
        </w:rPr>
        <w:t xml:space="preserve">Museum of the Common</w:t>
      </w:r>
      <w:r w:rsidDel="00000000" w:rsidR="00000000" w:rsidRPr="00000000">
        <w:rPr>
          <w:rFonts w:ascii="Libre Franklin" w:cs="Libre Franklin" w:eastAsia="Libre Franklin" w:hAnsi="Libre Franklin"/>
          <w:sz w:val="22"/>
          <w:szCs w:val="22"/>
          <w:highlight w:val="white"/>
          <w:rtl w:val="0"/>
        </w:rPr>
        <w:t xml:space="preserve">s, and p</w:t>
      </w:r>
      <w:r w:rsidDel="00000000" w:rsidR="00000000" w:rsidRPr="00000000">
        <w:rPr>
          <w:rFonts w:ascii="Libre Franklin" w:cs="Libre Franklin" w:eastAsia="Libre Franklin" w:hAnsi="Libre Franklin"/>
          <w:sz w:val="22"/>
          <w:szCs w:val="22"/>
          <w:rtl w:val="0"/>
        </w:rPr>
        <w:t xml:space="preserve">rogrammed by Joanna Zielińska and Fatma Çolakoğlu, the exhibition</w:t>
      </w:r>
      <w:r w:rsidDel="00000000" w:rsidR="00000000" w:rsidRPr="00000000">
        <w:rPr>
          <w:rFonts w:ascii="Libre Franklin" w:cs="Libre Franklin" w:eastAsia="Libre Franklin" w:hAnsi="Libre Franklin"/>
          <w:i w:val="1"/>
          <w:sz w:val="22"/>
          <w:szCs w:val="22"/>
          <w:rtl w:val="0"/>
        </w:rPr>
        <w:t xml:space="preserve"> </w:t>
      </w:r>
      <w:r w:rsidDel="00000000" w:rsidR="00000000" w:rsidRPr="00000000">
        <w:rPr>
          <w:rFonts w:ascii="Libre Franklin" w:cs="Libre Franklin" w:eastAsia="Libre Franklin" w:hAnsi="Libre Franklin"/>
          <w:sz w:val="22"/>
          <w:szCs w:val="22"/>
          <w:rtl w:val="0"/>
        </w:rPr>
        <w:t xml:space="preserve">is on view at</w:t>
      </w:r>
      <w:r w:rsidDel="00000000" w:rsidR="00000000" w:rsidRPr="00000000">
        <w:rPr>
          <w:rFonts w:ascii="Libre Franklin" w:cs="Libre Franklin" w:eastAsia="Libre Franklin" w:hAnsi="Libre Franklin"/>
          <w:b w:val="1"/>
          <w:sz w:val="22"/>
          <w:szCs w:val="22"/>
          <w:rtl w:val="0"/>
        </w:rPr>
        <w:t xml:space="preserve"> Salt Beyoğlu</w:t>
      </w:r>
      <w:r w:rsidDel="00000000" w:rsidR="00000000" w:rsidRPr="00000000">
        <w:rPr>
          <w:rFonts w:ascii="Libre Franklin" w:cs="Libre Franklin" w:eastAsia="Libre Franklin" w:hAnsi="Libre Franklin"/>
          <w:sz w:val="22"/>
          <w:szCs w:val="22"/>
          <w:rtl w:val="0"/>
        </w:rPr>
        <w:t xml:space="preserve"> from </w:t>
      </w:r>
      <w:r w:rsidDel="00000000" w:rsidR="00000000" w:rsidRPr="00000000">
        <w:rPr>
          <w:rFonts w:ascii="Libre Franklin" w:cs="Libre Franklin" w:eastAsia="Libre Franklin" w:hAnsi="Libre Franklin"/>
          <w:b w:val="1"/>
          <w:sz w:val="22"/>
          <w:szCs w:val="22"/>
          <w:rtl w:val="0"/>
        </w:rPr>
        <w:t xml:space="preserve">April 16 </w:t>
      </w:r>
      <w:r w:rsidDel="00000000" w:rsidR="00000000" w:rsidRPr="00000000">
        <w:rPr>
          <w:rFonts w:ascii="Libre Franklin" w:cs="Libre Franklin" w:eastAsia="Libre Franklin" w:hAnsi="Libre Franklin"/>
          <w:sz w:val="22"/>
          <w:szCs w:val="22"/>
          <w:rtl w:val="0"/>
        </w:rPr>
        <w:t xml:space="preserve">to</w:t>
      </w:r>
      <w:r w:rsidDel="00000000" w:rsidR="00000000" w:rsidRPr="00000000">
        <w:rPr>
          <w:rFonts w:ascii="Libre Franklin" w:cs="Libre Franklin" w:eastAsia="Libre Franklin" w:hAnsi="Libre Franklin"/>
          <w:b w:val="1"/>
          <w:sz w:val="22"/>
          <w:szCs w:val="22"/>
          <w:rtl w:val="0"/>
        </w:rPr>
        <w:t xml:space="preserve"> August 10</w:t>
      </w:r>
      <w:r w:rsidDel="00000000" w:rsidR="00000000" w:rsidRPr="00000000">
        <w:rPr>
          <w:rFonts w:ascii="Libre Franklin" w:cs="Libre Franklin" w:eastAsia="Libre Franklin" w:hAnsi="Libre Franklin"/>
          <w:sz w:val="22"/>
          <w:szCs w:val="22"/>
          <w:rtl w:val="0"/>
        </w:rPr>
        <w:t xml:space="preserve">.</w:t>
      </w:r>
      <w:r w:rsidDel="00000000" w:rsidR="00000000" w:rsidRPr="00000000">
        <w:rPr>
          <w:rFonts w:ascii="Libre Franklin" w:cs="Libre Franklin" w:eastAsia="Libre Franklin" w:hAnsi="Libre Franklin"/>
          <w:b w:val="1"/>
          <w:sz w:val="22"/>
          <w:szCs w:val="22"/>
          <w:rtl w:val="0"/>
        </w:rPr>
        <w:t xml:space="preserve"> </w:t>
      </w:r>
      <w:r w:rsidDel="00000000" w:rsidR="00000000" w:rsidRPr="00000000">
        <w:rPr>
          <w:rFonts w:ascii="Libre Franklin" w:cs="Libre Franklin" w:eastAsia="Libre Franklin" w:hAnsi="Libre Franklin"/>
          <w:sz w:val="22"/>
          <w:szCs w:val="22"/>
          <w:rtl w:val="0"/>
        </w:rPr>
        <w:t xml:space="preserve">Public programs accompanying the exhibition will be announced at </w:t>
      </w:r>
      <w:hyperlink r:id="rId7">
        <w:r w:rsidDel="00000000" w:rsidR="00000000" w:rsidRPr="00000000">
          <w:rPr>
            <w:rFonts w:ascii="Libre Franklin" w:cs="Libre Franklin" w:eastAsia="Libre Franklin" w:hAnsi="Libre Franklin"/>
            <w:color w:val="1155cc"/>
            <w:sz w:val="22"/>
            <w:szCs w:val="22"/>
            <w:u w:val="single"/>
            <w:rtl w:val="0"/>
          </w:rPr>
          <w:t xml:space="preserve">saltonline.org</w:t>
        </w:r>
      </w:hyperlink>
      <w:r w:rsidDel="00000000" w:rsidR="00000000" w:rsidRPr="00000000">
        <w:rPr>
          <w:rFonts w:ascii="Libre Franklin" w:cs="Libre Franklin" w:eastAsia="Libre Franklin" w:hAnsi="Libre Franklin"/>
          <w:sz w:val="22"/>
          <w:szCs w:val="22"/>
          <w:rtl w:val="0"/>
        </w:rPr>
        <w:t xml:space="preserve"> and Salt’s social media channels. </w:t>
      </w:r>
    </w:p>
    <w:p w:rsidR="00000000" w:rsidDel="00000000" w:rsidP="00000000" w:rsidRDefault="00000000" w:rsidRPr="00000000" w14:paraId="0000001E">
      <w:pPr>
        <w:spacing w:line="273.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F">
      <w:pPr>
        <w:spacing w:after="0"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Artists: </w:t>
      </w:r>
      <w:r w:rsidDel="00000000" w:rsidR="00000000" w:rsidRPr="00000000">
        <w:rPr>
          <w:rFonts w:ascii="Libre Franklin" w:cs="Libre Franklin" w:eastAsia="Libre Franklin" w:hAnsi="Libre Franklin"/>
          <w:sz w:val="22"/>
          <w:szCs w:val="22"/>
          <w:highlight w:val="white"/>
          <w:rtl w:val="0"/>
        </w:rPr>
        <w:t xml:space="preserve">Apian, Noor Abuarafeh, Pierre Bismuth, melanie bonajo, Elen Braga, Sue Coe, Golden Snail Opera Collective (Isabelle Carbonell, Joelle Chevrier, Yen-Ling Tsai, Anna Tsing), Elmas Deniz, Simone Forti, Piero Giraldi, Laura Lima, Dafna Maimon, Britta Marakatt-Labba, David Maroto, Ad Minoliti, Füsun Onur, Jean Painlevé, Janis Rafa, Maria Roza, Necla Rüzgar, Lin May Saeed, Uriburu</w:t>
      </w:r>
    </w:p>
    <w:p w:rsidR="00000000" w:rsidDel="00000000" w:rsidP="00000000" w:rsidRDefault="00000000" w:rsidRPr="00000000" w14:paraId="00000020">
      <w:pPr>
        <w:spacing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Sonic Space: </w:t>
      </w:r>
      <w:r w:rsidDel="00000000" w:rsidR="00000000" w:rsidRPr="00000000">
        <w:rPr>
          <w:rFonts w:ascii="Libre Franklin" w:cs="Libre Franklin" w:eastAsia="Libre Franklin" w:hAnsi="Libre Franklin"/>
          <w:sz w:val="22"/>
          <w:szCs w:val="22"/>
          <w:highlight w:val="white"/>
          <w:rtl w:val="0"/>
        </w:rPr>
        <w:t xml:space="preserve">Cevdet Erek, Nathan Gray, Kathy High, John C. Lilly, Charlemaigne Palestine and Simone Forti, Dr. Roger Payne, Dr. Joyce Poole and Peter Granli, Lisa Schonberg, Jana Winderen</w:t>
      </w:r>
    </w:p>
    <w:p w:rsidR="00000000" w:rsidDel="00000000" w:rsidP="00000000" w:rsidRDefault="00000000" w:rsidRPr="00000000" w14:paraId="00000021">
      <w:pPr>
        <w:spacing w:line="273.6" w:lineRule="auto"/>
        <w:rPr>
          <w:rFonts w:ascii="Libre Franklin" w:cs="Libre Franklin" w:eastAsia="Libre Franklin" w:hAnsi="Libre Franklin"/>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Research Project:</w:t>
      </w:r>
      <w:r w:rsidDel="00000000" w:rsidR="00000000" w:rsidRPr="00000000">
        <w:rPr>
          <w:rFonts w:ascii="Libre Franklin" w:cs="Libre Franklin" w:eastAsia="Libre Franklin" w:hAnsi="Libre Franklin"/>
          <w:sz w:val="22"/>
          <w:szCs w:val="22"/>
          <w:highlight w:val="white"/>
          <w:rtl w:val="0"/>
        </w:rPr>
        <w:t xml:space="preserve"> Mine Yıldırım</w:t>
      </w:r>
    </w:p>
    <w:p w:rsidR="00000000" w:rsidDel="00000000" w:rsidP="00000000" w:rsidRDefault="00000000" w:rsidRPr="00000000" w14:paraId="00000022">
      <w:pPr>
        <w:spacing w:line="273.6" w:lineRule="auto"/>
        <w:rPr>
          <w:rFonts w:ascii="Libre Franklin" w:cs="Libre Franklin" w:eastAsia="Libre Franklin" w:hAnsi="Libre Franklin"/>
          <w:sz w:val="22"/>
          <w:szCs w:val="22"/>
          <w:highlight w:val="white"/>
        </w:rPr>
      </w:pPr>
      <w:r w:rsidDel="00000000" w:rsidR="00000000" w:rsidRPr="00000000">
        <w:rPr>
          <w:rtl w:val="0"/>
        </w:rPr>
      </w:r>
    </w:p>
    <w:p w:rsidR="00000000" w:rsidDel="00000000" w:rsidP="00000000" w:rsidRDefault="00000000" w:rsidRPr="00000000" w14:paraId="00000023">
      <w:pPr>
        <w:spacing w:line="273.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i w:val="1"/>
          <w:sz w:val="22"/>
          <w:szCs w:val="22"/>
          <w:rtl w:val="0"/>
        </w:rPr>
        <w:t xml:space="preserve">The Lives of Animals </w:t>
      </w:r>
      <w:r w:rsidDel="00000000" w:rsidR="00000000" w:rsidRPr="00000000">
        <w:rPr>
          <w:rFonts w:ascii="Libre Franklin" w:cs="Libre Franklin" w:eastAsia="Libre Franklin" w:hAnsi="Libre Franklin"/>
          <w:sz w:val="22"/>
          <w:szCs w:val="22"/>
          <w:rtl w:val="0"/>
        </w:rPr>
        <w:t xml:space="preserve">is realized with the support of the Kingdom of the Netherlands, Goethe-Institut Istanbul, Flanders State of the Art, Asya International Movers, and with the contributions of Eureko Sigorta, Jotun, and Bankerhan Hotel. </w:t>
      </w:r>
      <w:r w:rsidDel="00000000" w:rsidR="00000000" w:rsidRPr="00000000">
        <w:rPr>
          <w:rtl w:val="0"/>
        </w:rPr>
      </w:r>
    </w:p>
    <w:p w:rsidR="00000000" w:rsidDel="00000000" w:rsidP="00000000" w:rsidRDefault="00000000" w:rsidRPr="00000000" w14:paraId="00000024">
      <w:pPr>
        <w:spacing w:line="252.00000000000003" w:lineRule="auto"/>
        <w:rPr>
          <w:rFonts w:ascii="Libre Franklin" w:cs="Libre Franklin" w:eastAsia="Libre Franklin" w:hAnsi="Libre Franklin"/>
          <w:sz w:val="20"/>
          <w:szCs w:val="20"/>
          <w:highlight w:val="white"/>
        </w:rPr>
      </w:pPr>
      <w:r w:rsidDel="00000000" w:rsidR="00000000" w:rsidRPr="00000000">
        <w:rPr>
          <w:rtl w:val="0"/>
        </w:rPr>
      </w:r>
    </w:p>
    <w:p w:rsidR="00000000" w:rsidDel="00000000" w:rsidP="00000000" w:rsidRDefault="00000000" w:rsidRPr="00000000" w14:paraId="00000025">
      <w:pPr>
        <w:spacing w:line="252.00000000000003" w:lineRule="auto"/>
        <w:jc w:val="center"/>
        <w:rPr>
          <w:rFonts w:ascii="Libre Franklin" w:cs="Libre Franklin" w:eastAsia="Libre Franklin" w:hAnsi="Libre Franklin"/>
          <w:sz w:val="20"/>
          <w:szCs w:val="20"/>
        </w:rPr>
      </w:pPr>
      <w:bookmarkStart w:colFirst="0" w:colLast="0" w:name="_rk5u6dnhdc44" w:id="0"/>
      <w:bookmarkEnd w:id="0"/>
      <w:r w:rsidDel="00000000" w:rsidR="00000000" w:rsidRPr="00000000">
        <w:rPr>
          <w:rFonts w:ascii="Libre Franklin" w:cs="Libre Franklin" w:eastAsia="Libre Franklin" w:hAnsi="Libre Franklin"/>
          <w:sz w:val="20"/>
          <w:szCs w:val="20"/>
          <w:rtl w:val="0"/>
        </w:rPr>
        <w:t xml:space="preserve">* * *</w:t>
      </w:r>
    </w:p>
    <w:p w:rsidR="00000000" w:rsidDel="00000000" w:rsidP="00000000" w:rsidRDefault="00000000" w:rsidRPr="00000000" w14:paraId="00000026">
      <w:pPr>
        <w:spacing w:line="252.00000000000003"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7">
      <w:pPr>
        <w:spacing w:line="252.00000000000003"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Program: </w:t>
      </w:r>
      <w:r w:rsidDel="00000000" w:rsidR="00000000" w:rsidRPr="00000000">
        <w:rPr>
          <w:rFonts w:ascii="Libre Franklin" w:cs="Libre Franklin" w:eastAsia="Libre Franklin" w:hAnsi="Libre Franklin"/>
          <w:sz w:val="20"/>
          <w:szCs w:val="20"/>
          <w:rtl w:val="0"/>
        </w:rPr>
        <w:t xml:space="preserve">Joanna Zielińska, Fatma Çolakoğlu</w:t>
      </w:r>
      <w:r w:rsidDel="00000000" w:rsidR="00000000" w:rsidRPr="00000000">
        <w:rPr>
          <w:rtl w:val="0"/>
        </w:rPr>
      </w:r>
    </w:p>
    <w:p w:rsidR="00000000" w:rsidDel="00000000" w:rsidP="00000000" w:rsidRDefault="00000000" w:rsidRPr="00000000" w14:paraId="00000028">
      <w:pPr>
        <w:spacing w:line="252.00000000000003"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Coordinators: </w:t>
      </w:r>
      <w:r w:rsidDel="00000000" w:rsidR="00000000" w:rsidRPr="00000000">
        <w:rPr>
          <w:rFonts w:ascii="Libre Franklin" w:cs="Libre Franklin" w:eastAsia="Libre Franklin" w:hAnsi="Libre Franklin"/>
          <w:sz w:val="20"/>
          <w:szCs w:val="20"/>
          <w:rtl w:val="0"/>
        </w:rPr>
        <w:t xml:space="preserve">Alâ Taleb, Zeynep Sarı</w:t>
      </w:r>
    </w:p>
    <w:p w:rsidR="00000000" w:rsidDel="00000000" w:rsidP="00000000" w:rsidRDefault="00000000" w:rsidRPr="00000000" w14:paraId="00000029">
      <w:pPr>
        <w:spacing w:line="252.00000000000003"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Exhibition Design: </w:t>
      </w:r>
      <w:r w:rsidDel="00000000" w:rsidR="00000000" w:rsidRPr="00000000">
        <w:rPr>
          <w:rFonts w:ascii="Libre Franklin" w:cs="Libre Franklin" w:eastAsia="Libre Franklin" w:hAnsi="Libre Franklin"/>
          <w:sz w:val="20"/>
          <w:szCs w:val="20"/>
          <w:rtl w:val="0"/>
        </w:rPr>
        <w:t xml:space="preserve">Işıl Ünal and Cem Kozar (PATTU), Aysu Keten, Başak Aşırok, Fulya Aras</w:t>
      </w:r>
    </w:p>
    <w:p w:rsidR="00000000" w:rsidDel="00000000" w:rsidP="00000000" w:rsidRDefault="00000000" w:rsidRPr="00000000" w14:paraId="0000002A">
      <w:pPr>
        <w:spacing w:line="252.00000000000003"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Editor: </w:t>
      </w:r>
      <w:r w:rsidDel="00000000" w:rsidR="00000000" w:rsidRPr="00000000">
        <w:rPr>
          <w:rFonts w:ascii="Libre Franklin" w:cs="Libre Franklin" w:eastAsia="Libre Franklin" w:hAnsi="Libre Franklin"/>
          <w:sz w:val="20"/>
          <w:szCs w:val="20"/>
          <w:rtl w:val="0"/>
        </w:rPr>
        <w:t xml:space="preserve">Can Kantarcı</w:t>
      </w:r>
      <w:r w:rsidDel="00000000" w:rsidR="00000000" w:rsidRPr="00000000">
        <w:rPr>
          <w:rtl w:val="0"/>
        </w:rPr>
      </w:r>
    </w:p>
    <w:p w:rsidR="00000000" w:rsidDel="00000000" w:rsidP="00000000" w:rsidRDefault="00000000" w:rsidRPr="00000000" w14:paraId="0000002B">
      <w:pPr>
        <w:spacing w:line="252.00000000000003"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Translation: </w:t>
      </w:r>
      <w:r w:rsidDel="00000000" w:rsidR="00000000" w:rsidRPr="00000000">
        <w:rPr>
          <w:rFonts w:ascii="Libre Franklin" w:cs="Libre Franklin" w:eastAsia="Libre Franklin" w:hAnsi="Libre Franklin"/>
          <w:sz w:val="20"/>
          <w:szCs w:val="20"/>
          <w:rtl w:val="0"/>
        </w:rPr>
        <w:t xml:space="preserve">Gülin Ekinci, Neylan Bağcıoğlu</w:t>
      </w:r>
      <w:r w:rsidDel="00000000" w:rsidR="00000000" w:rsidRPr="00000000">
        <w:rPr>
          <w:rtl w:val="0"/>
        </w:rPr>
      </w:r>
    </w:p>
    <w:p w:rsidR="00000000" w:rsidDel="00000000" w:rsidP="00000000" w:rsidRDefault="00000000" w:rsidRPr="00000000" w14:paraId="0000002C">
      <w:pPr>
        <w:spacing w:line="252.00000000000003"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Exhibition Production: </w:t>
      </w:r>
      <w:r w:rsidDel="00000000" w:rsidR="00000000" w:rsidRPr="00000000">
        <w:rPr>
          <w:rFonts w:ascii="Libre Franklin" w:cs="Libre Franklin" w:eastAsia="Libre Franklin" w:hAnsi="Libre Franklin"/>
          <w:sz w:val="20"/>
          <w:szCs w:val="20"/>
          <w:rtl w:val="0"/>
        </w:rPr>
        <w:t xml:space="preserve">OCD Museum Works, Çağlar Mobilya, Fuar Led, Zafer Kristal, 3T Reklam, Lamarts, Esprint</w:t>
      </w:r>
      <w:r w:rsidDel="00000000" w:rsidR="00000000" w:rsidRPr="00000000">
        <w:rPr>
          <w:rtl w:val="0"/>
        </w:rPr>
      </w:r>
    </w:p>
    <w:p w:rsidR="00000000" w:rsidDel="00000000" w:rsidP="00000000" w:rsidRDefault="00000000" w:rsidRPr="00000000" w14:paraId="0000002D">
      <w:pPr>
        <w:spacing w:line="252.00000000000003"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Technical Installation: </w:t>
      </w:r>
      <w:r w:rsidDel="00000000" w:rsidR="00000000" w:rsidRPr="00000000">
        <w:rPr>
          <w:rFonts w:ascii="Libre Franklin" w:cs="Libre Franklin" w:eastAsia="Libre Franklin" w:hAnsi="Libre Franklin"/>
          <w:sz w:val="20"/>
          <w:szCs w:val="20"/>
          <w:rtl w:val="0"/>
        </w:rPr>
        <w:t xml:space="preserve">Burak Bodur, Eray Özcan, Mete Bars</w:t>
      </w:r>
      <w:r w:rsidDel="00000000" w:rsidR="00000000" w:rsidRPr="00000000">
        <w:rPr>
          <w:rtl w:val="0"/>
        </w:rPr>
      </w:r>
    </w:p>
    <w:p w:rsidR="00000000" w:rsidDel="00000000" w:rsidP="00000000" w:rsidRDefault="00000000" w:rsidRPr="00000000" w14:paraId="0000002E">
      <w:pPr>
        <w:spacing w:line="252.00000000000003" w:lineRule="auto"/>
        <w:rPr>
          <w:rFonts w:ascii="Libre Franklin" w:cs="Libre Franklin" w:eastAsia="Libre Franklin" w:hAnsi="Libre Franklin"/>
          <w:sz w:val="18"/>
          <w:szCs w:val="18"/>
        </w:rPr>
      </w:pPr>
      <w:r w:rsidDel="00000000" w:rsidR="00000000" w:rsidRPr="00000000">
        <w:rPr>
          <w:rFonts w:ascii="Libre Franklin" w:cs="Libre Franklin" w:eastAsia="Libre Franklin" w:hAnsi="Libre Franklin"/>
          <w:b w:val="1"/>
          <w:sz w:val="20"/>
          <w:szCs w:val="20"/>
          <w:rtl w:val="0"/>
        </w:rPr>
        <w:t xml:space="preserve">Communication Design: </w:t>
      </w:r>
      <w:r w:rsidDel="00000000" w:rsidR="00000000" w:rsidRPr="00000000">
        <w:rPr>
          <w:rFonts w:ascii="Libre Franklin" w:cs="Libre Franklin" w:eastAsia="Libre Franklin" w:hAnsi="Libre Franklin"/>
          <w:sz w:val="20"/>
          <w:szCs w:val="20"/>
          <w:rtl w:val="0"/>
        </w:rPr>
        <w:t xml:space="preserve">Işıl Ünal and Cem Kozar (PATTU), Oya Çitçi, Emir Darman</w:t>
        <w:br w:type="textWrapping"/>
      </w:r>
      <w:r w:rsidDel="00000000" w:rsidR="00000000" w:rsidRPr="00000000">
        <w:rPr>
          <w:rtl w:val="0"/>
        </w:rPr>
      </w:r>
    </w:p>
    <w:p w:rsidR="00000000" w:rsidDel="00000000" w:rsidP="00000000" w:rsidRDefault="00000000" w:rsidRPr="00000000" w14:paraId="0000002F">
      <w:pPr>
        <w:spacing w:line="252.00000000000003" w:lineRule="auto"/>
        <w:jc w:val="right"/>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Salt is founded and supported by Garanti BBVA.</w:t>
      </w:r>
    </w:p>
    <w:p w:rsidR="00000000" w:rsidDel="00000000" w:rsidP="00000000" w:rsidRDefault="00000000" w:rsidRPr="00000000" w14:paraId="00000030">
      <w:pPr>
        <w:spacing w:after="0" w:line="252.00000000000003" w:lineRule="auto"/>
        <w:rPr>
          <w:rFonts w:ascii="Libre Franklin" w:cs="Libre Franklin" w:eastAsia="Libre Franklin" w:hAnsi="Libre Franklin"/>
          <w:b w:val="1"/>
          <w:color w:val="222222"/>
          <w:sz w:val="16"/>
          <w:szCs w:val="16"/>
          <w:highlight w:val="white"/>
          <w:u w:val="single"/>
        </w:rPr>
      </w:pPr>
      <w:r w:rsidDel="00000000" w:rsidR="00000000" w:rsidRPr="00000000">
        <w:rPr>
          <w:rtl w:val="0"/>
        </w:rPr>
      </w:r>
    </w:p>
    <w:p w:rsidR="00000000" w:rsidDel="00000000" w:rsidP="00000000" w:rsidRDefault="00000000" w:rsidRPr="00000000" w14:paraId="00000031">
      <w:pPr>
        <w:spacing w:after="0"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Fonts w:ascii="Libre Franklin" w:cs="Libre Franklin" w:eastAsia="Libre Franklin" w:hAnsi="Libre Franklin"/>
          <w:b w:val="1"/>
          <w:color w:val="222222"/>
          <w:sz w:val="20"/>
          <w:szCs w:val="20"/>
          <w:highlight w:val="white"/>
          <w:u w:val="single"/>
          <w:rtl w:val="0"/>
        </w:rPr>
        <w:t xml:space="preserve">Media Relations</w:t>
      </w:r>
    </w:p>
    <w:p w:rsidR="00000000" w:rsidDel="00000000" w:rsidP="00000000" w:rsidRDefault="00000000" w:rsidRPr="00000000" w14:paraId="00000032">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33">
      <w:pPr>
        <w:spacing w:line="252.00000000000003"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34">
      <w:pPr>
        <w:spacing w:line="252.00000000000003" w:lineRule="auto"/>
        <w:ind w:right="0"/>
        <w:rPr>
          <w:rFonts w:ascii="Libre Franklin" w:cs="Libre Franklin" w:eastAsia="Libre Franklin" w:hAnsi="Libre Franklin"/>
          <w:color w:val="222222"/>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645" w:top="900" w:left="1530" w:right="12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1285875</wp:posOffset>
              </wp:positionH>
              <wp:positionV relativeFrom="paragraph">
                <wp:posOffset>109350</wp:posOffset>
              </wp:positionV>
              <wp:extent cx="1266825" cy="1171575"/>
              <wp:effectExtent b="0" l="0" r="0" t="0"/>
              <wp:wrapNone/>
              <wp:docPr id="1" name=""/>
              <a:graphic>
                <a:graphicData uri="http://schemas.microsoft.com/office/word/2010/wordprocessingShape">
                  <wps:wsp>
                    <wps:cNvSpPr/>
                    <wps:cNvPr id="2" name="Shape 2"/>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109350</wp:posOffset>
              </wp:positionV>
              <wp:extent cx="1266825" cy="117157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66825" cy="1171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100511</wp:posOffset>
              </wp:positionV>
              <wp:extent cx="1288732" cy="1169247"/>
              <wp:effectExtent b="0" l="0" r="0" t="0"/>
              <wp:wrapNone/>
              <wp:docPr id="2" name=""/>
              <a:graphic>
                <a:graphicData uri="http://schemas.microsoft.com/office/word/2010/wordprocessingShape">
                  <wps:wsp>
                    <wps:cNvSpPr/>
                    <wps:cNvPr id="3" name="Shape 3"/>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100511</wp:posOffset>
              </wp:positionV>
              <wp:extent cx="1288732" cy="1169247"/>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39">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A">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B">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C">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D">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3E">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76" w:lineRule="auto"/>
      <w:ind w:left="425.19685039370086"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-1133998</wp:posOffset>
          </wp:positionH>
          <wp:positionV relativeFrom="paragraph">
            <wp:posOffset>-449578</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37">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altonline.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