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mbria" w:cs="Cambria" w:eastAsia="Cambria" w:hAnsi="Cambria"/>
          <w:sz w:val="36"/>
          <w:szCs w:val="36"/>
        </w:rPr>
      </w:pPr>
      <w:r w:rsidDel="00000000" w:rsidR="00000000" w:rsidRPr="00000000">
        <w:rPr>
          <w:rFonts w:ascii="Cambria" w:cs="Cambria" w:eastAsia="Cambria" w:hAnsi="Cambria"/>
          <w:sz w:val="36"/>
          <w:szCs w:val="36"/>
          <w:rtl w:val="0"/>
        </w:rPr>
        <w:t xml:space="preserve">ARDIŞIK IV</w:t>
      </w:r>
    </w:p>
    <w:p w:rsidR="00000000" w:rsidDel="00000000" w:rsidP="00000000" w:rsidRDefault="00000000" w:rsidRPr="00000000" w14:paraId="00000002">
      <w:pPr>
        <w:spacing w:line="276" w:lineRule="auto"/>
        <w:jc w:val="center"/>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003">
      <w:pPr>
        <w:spacing w:line="276"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Belkıs Hanım ile Onur Efendi</w:t>
      </w:r>
      <w:r w:rsidDel="00000000" w:rsidR="00000000" w:rsidRPr="00000000">
        <w:rPr>
          <w:rtl w:val="0"/>
        </w:rPr>
      </w:r>
    </w:p>
    <w:p w:rsidR="00000000" w:rsidDel="00000000" w:rsidP="00000000" w:rsidRDefault="00000000" w:rsidRPr="00000000" w14:paraId="00000004">
      <w:pPr>
        <w:spacing w:line="276" w:lineRule="auto"/>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Fatma Belkıs - Onur Gökmen</w:t>
      </w:r>
    </w:p>
    <w:p w:rsidR="00000000" w:rsidDel="00000000" w:rsidP="00000000" w:rsidRDefault="00000000" w:rsidRPr="00000000" w14:paraId="00000005">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06">
      <w:pPr>
        <w:spacing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7">
      <w:pPr>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9 Kasım 2021-23 Ocak 2022</w:t>
      </w:r>
    </w:p>
    <w:p w:rsidR="00000000" w:rsidDel="00000000" w:rsidP="00000000" w:rsidRDefault="00000000" w:rsidRPr="00000000" w14:paraId="00000008">
      <w:pPr>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SALT Galata</w:t>
      </w:r>
    </w:p>
    <w:p w:rsidR="00000000" w:rsidDel="00000000" w:rsidP="00000000" w:rsidRDefault="00000000" w:rsidRPr="00000000" w14:paraId="00000009">
      <w:pPr>
        <w:spacing w:line="276" w:lineRule="auto"/>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0A">
      <w:pPr>
        <w:spacing w:line="276" w:lineRule="auto"/>
        <w:rPr>
          <w:rFonts w:ascii="Cambria" w:cs="Cambria" w:eastAsia="Cambria" w:hAnsi="Cambria"/>
          <w:highlight w:val="white"/>
        </w:rPr>
      </w:pPr>
      <w:r w:rsidDel="00000000" w:rsidR="00000000" w:rsidRPr="00000000">
        <w:rPr>
          <w:rFonts w:ascii="Cambria" w:cs="Cambria" w:eastAsia="Cambria" w:hAnsi="Cambria"/>
          <w:i w:val="1"/>
          <w:highlight w:val="white"/>
          <w:rtl w:val="0"/>
        </w:rPr>
        <w:t xml:space="preserve">Belkıs Hanım ile Onur Efendi</w:t>
      </w:r>
      <w:r w:rsidDel="00000000" w:rsidR="00000000" w:rsidRPr="00000000">
        <w:rPr>
          <w:rFonts w:ascii="Cambria" w:cs="Cambria" w:eastAsia="Cambria" w:hAnsi="Cambria"/>
          <w:highlight w:val="white"/>
          <w:rtl w:val="0"/>
        </w:rPr>
        <w:t xml:space="preserve"> sergisi, modernleşme hamlesiyle beliren bir “aydın” </w:t>
      </w:r>
      <w:r w:rsidDel="00000000" w:rsidR="00000000" w:rsidRPr="00000000">
        <w:rPr>
          <w:rFonts w:ascii="Cambria" w:cs="Cambria" w:eastAsia="Cambria" w:hAnsi="Cambria"/>
          <w:rtl w:val="0"/>
        </w:rPr>
        <w:t xml:space="preserve">kimliği ve onun beraberinde doğan çalkantılı ruh hâllerine odaklanıyor. Fatma Belkıs ve Onur Gökmen, bu karaktere atfedilen seçkinci avangart tavrın Tanzimat’tan itibaren nesilden nesile aktarılmış olma ihtimalini sorguluyor. Sanatçıların adlarının dâhil edildiği sergi ismi, </w:t>
      </w:r>
      <w:hyperlink r:id="rId6">
        <w:r w:rsidDel="00000000" w:rsidR="00000000" w:rsidRPr="00000000">
          <w:rPr>
            <w:rFonts w:ascii="Cambria" w:cs="Cambria" w:eastAsia="Cambria" w:hAnsi="Cambria"/>
            <w:i w:val="1"/>
            <w:color w:val="0000ff"/>
            <w:highlight w:val="white"/>
            <w:u w:val="single"/>
            <w:rtl w:val="0"/>
          </w:rPr>
          <w:t xml:space="preserve">Ardışık</w:t>
        </w:r>
      </w:hyperlink>
      <w:r w:rsidDel="00000000" w:rsidR="00000000" w:rsidRPr="00000000">
        <w:rPr>
          <w:rFonts w:ascii="Cambria" w:cs="Cambria" w:eastAsia="Cambria" w:hAnsi="Cambria"/>
          <w:rtl w:val="0"/>
        </w:rPr>
        <w:t xml:space="preserve"> programı kapsamında sunulacak işlerdeki nükteli tona vurgu yapıyor. İkilinin ilk uzun metrajlı kurgu filmi </w:t>
      </w:r>
      <w:r w:rsidDel="00000000" w:rsidR="00000000" w:rsidRPr="00000000">
        <w:rPr>
          <w:rFonts w:ascii="Cambria" w:cs="Cambria" w:eastAsia="Cambria" w:hAnsi="Cambria"/>
          <w:i w:val="1"/>
          <w:rtl w:val="0"/>
        </w:rPr>
        <w:t xml:space="preserve">Alakadar</w:t>
      </w:r>
      <w:r w:rsidDel="00000000" w:rsidR="00000000" w:rsidRPr="00000000">
        <w:rPr>
          <w:rFonts w:ascii="Cambria" w:cs="Cambria" w:eastAsia="Cambria" w:hAnsi="Cambria"/>
          <w:rtl w:val="0"/>
        </w:rPr>
        <w:t xml:space="preserve">’dan</w:t>
      </w:r>
      <w:r w:rsidDel="00000000" w:rsidR="00000000" w:rsidRPr="00000000">
        <w:rPr>
          <w:rFonts w:ascii="Cambria" w:cs="Cambria" w:eastAsia="Cambria" w:hAnsi="Cambria"/>
          <w:rtl w:val="0"/>
        </w:rPr>
        <w:t xml:space="preserve"> (2018-süregelen) bir kesit ile bir dizi heykelden oluşan çalışma, </w:t>
      </w:r>
      <w:r w:rsidDel="00000000" w:rsidR="00000000" w:rsidRPr="00000000">
        <w:rPr>
          <w:rFonts w:ascii="Cambria" w:cs="Cambria" w:eastAsia="Cambria" w:hAnsi="Cambria"/>
          <w:highlight w:val="white"/>
          <w:rtl w:val="0"/>
        </w:rPr>
        <w:t xml:space="preserve">otoriteyle kurulan sancılı ilişki kadar, sanatsal üretimde başarısızlık kaygısını ele alıyor.</w:t>
      </w:r>
      <w:r w:rsidDel="00000000" w:rsidR="00000000" w:rsidRPr="00000000">
        <w:rPr>
          <w:rtl w:val="0"/>
        </w:rPr>
      </w:r>
    </w:p>
    <w:p w:rsidR="00000000" w:rsidDel="00000000" w:rsidP="00000000" w:rsidRDefault="00000000" w:rsidRPr="00000000" w14:paraId="0000000B">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0C">
      <w:pPr>
        <w:spacing w:line="276" w:lineRule="auto"/>
        <w:rPr>
          <w:rFonts w:ascii="Cambria" w:cs="Cambria" w:eastAsia="Cambria" w:hAnsi="Cambria"/>
        </w:rPr>
      </w:pPr>
      <w:r w:rsidDel="00000000" w:rsidR="00000000" w:rsidRPr="00000000">
        <w:rPr>
          <w:rFonts w:ascii="Cambria" w:cs="Cambria" w:eastAsia="Cambria" w:hAnsi="Cambria"/>
          <w:rtl w:val="0"/>
        </w:rPr>
        <w:t xml:space="preserve">Yitirdiği öz güvenini tesis etmeye çalışan </w:t>
      </w:r>
      <w:r w:rsidDel="00000000" w:rsidR="00000000" w:rsidRPr="00000000">
        <w:rPr>
          <w:rFonts w:ascii="Cambria" w:cs="Cambria" w:eastAsia="Cambria" w:hAnsi="Cambria"/>
          <w:rtl w:val="0"/>
        </w:rPr>
        <w:t xml:space="preserve">bir yazar, </w:t>
      </w:r>
      <w:r w:rsidDel="00000000" w:rsidR="00000000" w:rsidRPr="00000000">
        <w:rPr>
          <w:rFonts w:ascii="Cambria" w:cs="Cambria" w:eastAsia="Cambria" w:hAnsi="Cambria"/>
          <w:rtl w:val="0"/>
        </w:rPr>
        <w:t xml:space="preserve">sorumluluklardan kaçmaya meyilli bir</w:t>
      </w:r>
      <w:r w:rsidDel="00000000" w:rsidR="00000000" w:rsidRPr="00000000">
        <w:rPr>
          <w:rFonts w:ascii="Cambria" w:cs="Cambria" w:eastAsia="Cambria" w:hAnsi="Cambria"/>
          <w:rtl w:val="0"/>
        </w:rPr>
        <w:t xml:space="preserve"> ressam </w:t>
      </w:r>
      <w:r w:rsidDel="00000000" w:rsidR="00000000" w:rsidRPr="00000000">
        <w:rPr>
          <w:rFonts w:ascii="Cambria" w:cs="Cambria" w:eastAsia="Cambria" w:hAnsi="Cambria"/>
          <w:rtl w:val="0"/>
        </w:rPr>
        <w:t xml:space="preserve">ve</w:t>
      </w:r>
      <w:r w:rsidDel="00000000" w:rsidR="00000000" w:rsidRPr="00000000">
        <w:rPr>
          <w:rFonts w:ascii="Cambria" w:cs="Cambria" w:eastAsia="Cambria" w:hAnsi="Cambria"/>
          <w:rtl w:val="0"/>
        </w:rPr>
        <w:t xml:space="preserve"> doğru kelimeleri bulmakta zorlanan bir oyuncu. </w:t>
      </w:r>
      <w:r w:rsidDel="00000000" w:rsidR="00000000" w:rsidRPr="00000000">
        <w:rPr>
          <w:rFonts w:ascii="Cambria" w:cs="Cambria" w:eastAsia="Cambria" w:hAnsi="Cambria"/>
          <w:i w:val="1"/>
          <w:rtl w:val="0"/>
        </w:rPr>
        <w:t xml:space="preserve">Alakadar, </w:t>
      </w:r>
      <w:r w:rsidDel="00000000" w:rsidR="00000000" w:rsidRPr="00000000">
        <w:rPr>
          <w:rFonts w:ascii="Cambria" w:cs="Cambria" w:eastAsia="Cambria" w:hAnsi="Cambria"/>
          <w:highlight w:val="white"/>
          <w:rtl w:val="0"/>
        </w:rPr>
        <w:t xml:space="preserve">önceki kuşaklardan</w:t>
      </w:r>
      <w:r w:rsidDel="00000000" w:rsidR="00000000" w:rsidRPr="00000000">
        <w:rPr>
          <w:rFonts w:ascii="Cambria" w:cs="Cambria" w:eastAsia="Cambria" w:hAnsi="Cambria"/>
          <w:highlight w:val="white"/>
          <w:rtl w:val="0"/>
        </w:rPr>
        <w:t xml:space="preserve"> sanatçıların gölgesinde iş üretmeye uğraşan</w:t>
      </w:r>
      <w:r w:rsidDel="00000000" w:rsidR="00000000" w:rsidRPr="00000000">
        <w:rPr>
          <w:rFonts w:ascii="Cambria" w:cs="Cambria" w:eastAsia="Cambria" w:hAnsi="Cambria"/>
          <w:rtl w:val="0"/>
        </w:rPr>
        <w:t xml:space="preserve"> üç arkadaşın hikâyesini anlatan bir kara komedidir. </w:t>
      </w:r>
      <w:r w:rsidDel="00000000" w:rsidR="00000000" w:rsidRPr="00000000">
        <w:rPr>
          <w:rFonts w:ascii="Cambria" w:cs="Cambria" w:eastAsia="Cambria" w:hAnsi="Cambria"/>
          <w:rtl w:val="0"/>
        </w:rPr>
        <w:t xml:space="preserve">Zor bir gün geçiren Onur, Ceylan ve Hüseyin İstanbul yakınlarında bir tarlaya park ettikleri eski karavanın önünde toplanır. Çakırkeyif üç arkadaş, gece ilerledikçe gerek kendi deneyimleri gerekse geçmişten gelip onlara musallat olan hayaletler üzerinden hayata dair bir hesaplaşmaya </w:t>
      </w:r>
      <w:r w:rsidDel="00000000" w:rsidR="00000000" w:rsidRPr="00000000">
        <w:rPr>
          <w:rFonts w:ascii="Cambria" w:cs="Cambria" w:eastAsia="Cambria" w:hAnsi="Cambria"/>
          <w:rtl w:val="0"/>
        </w:rPr>
        <w:t xml:space="preserve">girişir</w:t>
      </w:r>
      <w:r w:rsidDel="00000000" w:rsidR="00000000" w:rsidRPr="00000000">
        <w:rPr>
          <w:rFonts w:ascii="Cambria" w:cs="Cambria" w:eastAsia="Cambria" w:hAnsi="Cambria"/>
          <w:rtl w:val="0"/>
        </w:rPr>
        <w:t xml:space="preserve">. Sadece kişisel tarihlerinin değil, </w:t>
      </w:r>
      <w:r w:rsidDel="00000000" w:rsidR="00000000" w:rsidRPr="00000000">
        <w:rPr>
          <w:rFonts w:ascii="Cambria" w:cs="Cambria" w:eastAsia="Cambria" w:hAnsi="Cambria"/>
          <w:rtl w:val="0"/>
        </w:rPr>
        <w:t xml:space="preserve">kanonlaşmış</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sanat anlayışının da yükünü taşıyan gençler yer yer </w:t>
      </w:r>
      <w:r w:rsidDel="00000000" w:rsidR="00000000" w:rsidRPr="00000000">
        <w:rPr>
          <w:rFonts w:ascii="Cambria" w:cs="Cambria" w:eastAsia="Cambria" w:hAnsi="Cambria"/>
          <w:rtl w:val="0"/>
        </w:rPr>
        <w:t xml:space="preserve">sayık</w:t>
      </w:r>
      <w:r w:rsidDel="00000000" w:rsidR="00000000" w:rsidRPr="00000000">
        <w:rPr>
          <w:rFonts w:ascii="Cambria" w:cs="Cambria" w:eastAsia="Cambria" w:hAnsi="Cambria"/>
          <w:rtl w:val="0"/>
        </w:rPr>
        <w:t xml:space="preserve">lar hâlde travma, ön yargı ve kaygılarını </w:t>
      </w:r>
      <w:r w:rsidDel="00000000" w:rsidR="00000000" w:rsidRPr="00000000">
        <w:rPr>
          <w:rFonts w:ascii="Cambria" w:cs="Cambria" w:eastAsia="Cambria" w:hAnsi="Cambria"/>
          <w:rtl w:val="0"/>
        </w:rPr>
        <w:t xml:space="preserve">sanki</w:t>
      </w:r>
      <w:r w:rsidDel="00000000" w:rsidR="00000000" w:rsidRPr="00000000">
        <w:rPr>
          <w:rFonts w:ascii="Cambria" w:cs="Cambria" w:eastAsia="Cambria" w:hAnsi="Cambria"/>
          <w:rtl w:val="0"/>
        </w:rPr>
        <w:t xml:space="preserve"> bir terapi seansındaymış gibi ortaya serer. </w:t>
      </w:r>
    </w:p>
    <w:p w:rsidR="00000000" w:rsidDel="00000000" w:rsidP="00000000" w:rsidRDefault="00000000" w:rsidRPr="00000000" w14:paraId="0000000D">
      <w:pPr>
        <w:rPr>
          <w:rFonts w:ascii="Cambria" w:cs="Cambria" w:eastAsia="Cambria" w:hAnsi="Cambria"/>
        </w:rPr>
      </w:pPr>
      <w:r w:rsidDel="00000000" w:rsidR="00000000" w:rsidRPr="00000000">
        <w:rPr>
          <w:rtl w:val="0"/>
        </w:rPr>
      </w:r>
    </w:p>
    <w:p w:rsidR="00000000" w:rsidDel="00000000" w:rsidP="00000000" w:rsidRDefault="00000000" w:rsidRPr="00000000" w14:paraId="0000000E">
      <w:pPr>
        <w:rPr>
          <w:rFonts w:ascii="Cambria" w:cs="Cambria" w:eastAsia="Cambria" w:hAnsi="Cambria"/>
          <w:highlight w:val="white"/>
        </w:rPr>
      </w:pPr>
      <w:r w:rsidDel="00000000" w:rsidR="00000000" w:rsidRPr="00000000">
        <w:rPr>
          <w:rFonts w:ascii="Cambria" w:cs="Cambria" w:eastAsia="Cambria" w:hAnsi="Cambria"/>
          <w:i w:val="1"/>
          <w:rtl w:val="0"/>
        </w:rPr>
        <w:t xml:space="preserve">Alakadar </w:t>
      </w:r>
      <w:r w:rsidDel="00000000" w:rsidR="00000000" w:rsidRPr="00000000">
        <w:rPr>
          <w:rFonts w:ascii="Cambria" w:cs="Cambria" w:eastAsia="Cambria" w:hAnsi="Cambria"/>
          <w:rtl w:val="0"/>
        </w:rPr>
        <w:t xml:space="preserve">videosu</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highlight w:val="white"/>
          <w:rtl w:val="0"/>
        </w:rPr>
        <w:t xml:space="preserve">ilk bakışta bitmemiş gözüken ya da acemi bir elden çıkmış hissi veren heykellerle tamamlanır. </w:t>
      </w:r>
      <w:r w:rsidDel="00000000" w:rsidR="00000000" w:rsidRPr="00000000">
        <w:rPr>
          <w:rFonts w:ascii="Cambria" w:cs="Cambria" w:eastAsia="Cambria" w:hAnsi="Cambria"/>
          <w:rtl w:val="0"/>
        </w:rPr>
        <w:t xml:space="preserve">Kurguyla gerçeği birleştiren üretimler, </w:t>
      </w:r>
      <w:r w:rsidDel="00000000" w:rsidR="00000000" w:rsidRPr="00000000">
        <w:rPr>
          <w:rFonts w:ascii="Cambria" w:cs="Cambria" w:eastAsia="Cambria" w:hAnsi="Cambria"/>
          <w:highlight w:val="white"/>
          <w:rtl w:val="0"/>
        </w:rPr>
        <w:t xml:space="preserve">Osmanlı </w:t>
      </w:r>
      <w:r w:rsidDel="00000000" w:rsidR="00000000" w:rsidRPr="00000000">
        <w:rPr>
          <w:rFonts w:ascii="Cambria" w:cs="Cambria" w:eastAsia="Cambria" w:hAnsi="Cambria"/>
          <w:rtl w:val="0"/>
        </w:rPr>
        <w:t xml:space="preserve">İmparatorluğu’ndan Türkiye Cumhuriyeti’ne geçiş sürecinde tezahür eden kültürel değişimleri mizahi bir dille yeniden yorumlar. Belkıs ile Gökmen, </w:t>
      </w:r>
      <w:r w:rsidDel="00000000" w:rsidR="00000000" w:rsidRPr="00000000">
        <w:rPr>
          <w:rFonts w:ascii="Cambria" w:cs="Cambria" w:eastAsia="Cambria" w:hAnsi="Cambria"/>
          <w:highlight w:val="white"/>
          <w:rtl w:val="0"/>
        </w:rPr>
        <w:t xml:space="preserve">ele aldıkları </w:t>
      </w:r>
      <w:r w:rsidDel="00000000" w:rsidR="00000000" w:rsidRPr="00000000">
        <w:rPr>
          <w:rFonts w:ascii="Cambria" w:cs="Cambria" w:eastAsia="Cambria" w:hAnsi="Cambria"/>
          <w:highlight w:val="white"/>
          <w:rtl w:val="0"/>
        </w:rPr>
        <w:t xml:space="preserve">sembol</w:t>
      </w:r>
      <w:r w:rsidDel="00000000" w:rsidR="00000000" w:rsidRPr="00000000">
        <w:rPr>
          <w:rFonts w:ascii="Cambria" w:cs="Cambria" w:eastAsia="Cambria" w:hAnsi="Cambria"/>
          <w:highlight w:val="white"/>
          <w:rtl w:val="0"/>
        </w:rPr>
        <w:t xml:space="preserve">ik</w:t>
      </w:r>
      <w:r w:rsidDel="00000000" w:rsidR="00000000" w:rsidRPr="00000000">
        <w:rPr>
          <w:rFonts w:ascii="Cambria" w:cs="Cambria" w:eastAsia="Cambria" w:hAnsi="Cambria"/>
          <w:highlight w:val="white"/>
          <w:rtl w:val="0"/>
        </w:rPr>
        <w:t xml:space="preserve"> karakter ve yapıları doğrudan tanımlamak yerine, çeşitli canlandırma ve ipuçlarıyla geçmiş olay ve mitlere atıfta bulunur. </w:t>
      </w:r>
      <w:r w:rsidDel="00000000" w:rsidR="00000000" w:rsidRPr="00000000">
        <w:rPr>
          <w:rtl w:val="0"/>
        </w:rPr>
      </w:r>
    </w:p>
    <w:p w:rsidR="00000000" w:rsidDel="00000000" w:rsidP="00000000" w:rsidRDefault="00000000" w:rsidRPr="00000000" w14:paraId="0000000F">
      <w:pPr>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10">
      <w:pPr>
        <w:rPr>
          <w:rFonts w:ascii="Cambria" w:cs="Cambria" w:eastAsia="Cambria" w:hAnsi="Cambria"/>
        </w:rPr>
      </w:pPr>
      <w:r w:rsidDel="00000000" w:rsidR="00000000" w:rsidRPr="00000000">
        <w:rPr>
          <w:rFonts w:ascii="Cambria" w:cs="Cambria" w:eastAsia="Cambria" w:hAnsi="Cambria"/>
          <w:highlight w:val="white"/>
          <w:rtl w:val="0"/>
        </w:rPr>
        <w:t xml:space="preserve">Esin</w:t>
      </w:r>
      <w:r w:rsidDel="00000000" w:rsidR="00000000" w:rsidRPr="00000000">
        <w:rPr>
          <w:rFonts w:ascii="Cambria" w:cs="Cambria" w:eastAsia="Cambria" w:hAnsi="Cambria"/>
          <w:highlight w:val="white"/>
          <w:rtl w:val="0"/>
        </w:rPr>
        <w:t xml:space="preserve"> kaynaklarından biri, </w:t>
      </w:r>
      <w:r w:rsidDel="00000000" w:rsidR="00000000" w:rsidRPr="00000000">
        <w:rPr>
          <w:rFonts w:ascii="Cambria" w:cs="Cambria" w:eastAsia="Cambria" w:hAnsi="Cambria"/>
          <w:rtl w:val="0"/>
        </w:rPr>
        <w:t xml:space="preserve">Osmanlı’da modern arkeoloji biliminin temellerini atarak </w:t>
      </w:r>
      <w:r w:rsidDel="00000000" w:rsidR="00000000" w:rsidRPr="00000000">
        <w:rPr>
          <w:rFonts w:ascii="Cambria" w:cs="Cambria" w:eastAsia="Cambria" w:hAnsi="Cambria"/>
          <w:highlight w:val="white"/>
          <w:rtl w:val="0"/>
        </w:rPr>
        <w:t xml:space="preserve">Müze-i Hümayun’un (bugünkü adıyla İstanbul Arkeoloji Müzeleri) kurucu ve yöneticiliğini üstlenen ressam </w:t>
      </w:r>
      <w:r w:rsidDel="00000000" w:rsidR="00000000" w:rsidRPr="00000000">
        <w:rPr>
          <w:rFonts w:ascii="Cambria" w:cs="Cambria" w:eastAsia="Cambria" w:hAnsi="Cambria"/>
          <w:rtl w:val="0"/>
        </w:rPr>
        <w:t xml:space="preserve">Osman Hamdi Bey’dir. </w:t>
      </w:r>
      <w:r w:rsidDel="00000000" w:rsidR="00000000" w:rsidRPr="00000000">
        <w:rPr>
          <w:rFonts w:ascii="Cambria" w:cs="Cambria" w:eastAsia="Cambria" w:hAnsi="Cambria"/>
          <w:i w:val="1"/>
          <w:rtl w:val="0"/>
        </w:rPr>
        <w:t xml:space="preserve">Tahterevall</w:t>
      </w:r>
      <w:r w:rsidDel="00000000" w:rsidR="00000000" w:rsidRPr="00000000">
        <w:rPr>
          <w:rFonts w:ascii="Cambria" w:cs="Cambria" w:eastAsia="Cambria" w:hAnsi="Cambria"/>
          <w:i w:val="1"/>
          <w:rtl w:val="0"/>
        </w:rPr>
        <w:t xml:space="preserve">-y</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Ateşkes teslimiyetten neden farklıdır?</w:t>
      </w:r>
      <w:r w:rsidDel="00000000" w:rsidR="00000000" w:rsidRPr="00000000">
        <w:rPr>
          <w:rFonts w:ascii="Cambria" w:cs="Cambria" w:eastAsia="Cambria" w:hAnsi="Cambria"/>
          <w:rtl w:val="0"/>
        </w:rPr>
        <w:t xml:space="preserve"> ve </w:t>
      </w:r>
      <w:r w:rsidDel="00000000" w:rsidR="00000000" w:rsidRPr="00000000">
        <w:rPr>
          <w:rFonts w:ascii="Cambria" w:cs="Cambria" w:eastAsia="Cambria" w:hAnsi="Cambria"/>
          <w:i w:val="1"/>
          <w:rtl w:val="0"/>
        </w:rPr>
        <w:t xml:space="preserve">Güneşe İsyan</w:t>
      </w:r>
      <w:r w:rsidDel="00000000" w:rsidR="00000000" w:rsidRPr="00000000">
        <w:rPr>
          <w:rFonts w:ascii="Cambria" w:cs="Cambria" w:eastAsia="Cambria" w:hAnsi="Cambria"/>
          <w:rtl w:val="0"/>
        </w:rPr>
        <w:t xml:space="preserve"> gibi ironi dozu yüksek işler, bir modernleşme aracı olarak kültür fikrinden hareketle bu çok yönlü Tanzimat aydınının meslek hayatını konu eder. İkilinin kinayeli saptamaları Osman Hamdi’ye atfedilen anekdotlarla sınırlı kalmayıp mimariye uzanır. </w:t>
      </w:r>
      <w:r w:rsidDel="00000000" w:rsidR="00000000" w:rsidRPr="00000000">
        <w:rPr>
          <w:rFonts w:ascii="Cambria" w:cs="Cambria" w:eastAsia="Cambria" w:hAnsi="Cambria"/>
          <w:highlight w:val="white"/>
          <w:rtl w:val="0"/>
        </w:rPr>
        <w:t xml:space="preserve">Bir cephe süslemesi üzerinden günümüz müzelerinin estetik tercihlerini ele alan </w:t>
      </w:r>
      <w:r w:rsidDel="00000000" w:rsidR="00000000" w:rsidRPr="00000000">
        <w:rPr>
          <w:rFonts w:ascii="Cambria" w:cs="Cambria" w:eastAsia="Cambria" w:hAnsi="Cambria"/>
          <w:i w:val="1"/>
          <w:rtl w:val="0"/>
        </w:rPr>
        <w:t xml:space="preserve">Geç olsun güç olmasın</w:t>
      </w:r>
      <w:r w:rsidDel="00000000" w:rsidR="00000000" w:rsidRPr="00000000">
        <w:rPr>
          <w:rFonts w:ascii="Cambria" w:cs="Cambria" w:eastAsia="Cambria" w:hAnsi="Cambria"/>
          <w:rtl w:val="0"/>
        </w:rPr>
        <w:t xml:space="preserve">, Türkiye’de kurumsal olarak ortaya çıkışından itibaren müzeciliğin “modern” olanın </w:t>
      </w:r>
      <w:r w:rsidDel="00000000" w:rsidR="00000000" w:rsidRPr="00000000">
        <w:rPr>
          <w:rFonts w:ascii="Cambria" w:cs="Cambria" w:eastAsia="Cambria" w:hAnsi="Cambria"/>
          <w:rtl w:val="0"/>
        </w:rPr>
        <w:t xml:space="preserve">güçlü bir </w:t>
      </w:r>
      <w:r w:rsidDel="00000000" w:rsidR="00000000" w:rsidRPr="00000000">
        <w:rPr>
          <w:rFonts w:ascii="Cambria" w:cs="Cambria" w:eastAsia="Cambria" w:hAnsi="Cambria"/>
          <w:rtl w:val="0"/>
        </w:rPr>
        <w:t xml:space="preserve">temsil</w:t>
      </w:r>
      <w:r w:rsidDel="00000000" w:rsidR="00000000" w:rsidRPr="00000000">
        <w:rPr>
          <w:rFonts w:ascii="Cambria" w:cs="Cambria" w:eastAsia="Cambria" w:hAnsi="Cambria"/>
          <w:rtl w:val="0"/>
        </w:rPr>
        <w:t xml:space="preserve">ine</w:t>
      </w:r>
      <w:r w:rsidDel="00000000" w:rsidR="00000000" w:rsidRPr="00000000">
        <w:rPr>
          <w:rFonts w:ascii="Cambria" w:cs="Cambria" w:eastAsia="Cambria" w:hAnsi="Cambria"/>
          <w:rtl w:val="0"/>
        </w:rPr>
        <w:t xml:space="preserve"> dönüş</w:t>
      </w:r>
      <w:r w:rsidDel="00000000" w:rsidR="00000000" w:rsidRPr="00000000">
        <w:rPr>
          <w:rFonts w:ascii="Cambria" w:cs="Cambria" w:eastAsia="Cambria" w:hAnsi="Cambria"/>
          <w:rtl w:val="0"/>
        </w:rPr>
        <w:t xml:space="preserve">mesinin </w:t>
      </w:r>
      <w:r w:rsidDel="00000000" w:rsidR="00000000" w:rsidRPr="00000000">
        <w:rPr>
          <w:rFonts w:ascii="Cambria" w:cs="Cambria" w:eastAsia="Cambria" w:hAnsi="Cambria"/>
          <w:rtl w:val="0"/>
        </w:rPr>
        <w:t xml:space="preserve">altını çizer.</w:t>
      </w:r>
      <w:r w:rsidDel="00000000" w:rsidR="00000000" w:rsidRPr="00000000">
        <w:rPr>
          <w:rtl w:val="0"/>
        </w:rPr>
      </w:r>
    </w:p>
    <w:p w:rsidR="00000000" w:rsidDel="00000000" w:rsidP="00000000" w:rsidRDefault="00000000" w:rsidRPr="00000000" w14:paraId="00000011">
      <w:pPr>
        <w:spacing w:line="276" w:lineRule="auto"/>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12">
      <w:pPr>
        <w:spacing w:line="276" w:lineRule="auto"/>
        <w:rPr>
          <w:rFonts w:ascii="Cambria" w:cs="Cambria" w:eastAsia="Cambria" w:hAnsi="Cambria"/>
          <w:highlight w:val="white"/>
        </w:rPr>
      </w:pPr>
      <w:r w:rsidDel="00000000" w:rsidR="00000000" w:rsidRPr="00000000">
        <w:rPr>
          <w:rFonts w:ascii="Cambria" w:cs="Cambria" w:eastAsia="Cambria" w:hAnsi="Cambria"/>
          <w:highlight w:val="white"/>
          <w:rtl w:val="0"/>
        </w:rPr>
        <w:t xml:space="preserve">1930’larda millî dil çalışmaları kapsamında geliştirilen ve Türkçe’nin dünya tarihindeki en eski dil olduğunu savunan Güneş-Dil </w:t>
      </w:r>
      <w:r w:rsidDel="00000000" w:rsidR="00000000" w:rsidRPr="00000000">
        <w:rPr>
          <w:rFonts w:ascii="Cambria" w:cs="Cambria" w:eastAsia="Cambria" w:hAnsi="Cambria"/>
          <w:highlight w:val="white"/>
          <w:rtl w:val="0"/>
        </w:rPr>
        <w:t xml:space="preserve">Teorisi’ne</w:t>
      </w:r>
      <w:r w:rsidDel="00000000" w:rsidR="00000000" w:rsidRPr="00000000">
        <w:rPr>
          <w:rFonts w:ascii="Cambria" w:cs="Cambria" w:eastAsia="Cambria" w:hAnsi="Cambria"/>
          <w:highlight w:val="white"/>
          <w:rtl w:val="0"/>
        </w:rPr>
        <w:t xml:space="preserve"> göndermede bulunan </w:t>
      </w:r>
      <w:r w:rsidDel="00000000" w:rsidR="00000000" w:rsidRPr="00000000">
        <w:rPr>
          <w:rFonts w:ascii="Cambria" w:cs="Cambria" w:eastAsia="Cambria" w:hAnsi="Cambria"/>
          <w:i w:val="1"/>
          <w:highlight w:val="white"/>
          <w:rtl w:val="0"/>
        </w:rPr>
        <w:t xml:space="preserve">Hitit Güneşi</w:t>
      </w:r>
      <w:r w:rsidDel="00000000" w:rsidR="00000000" w:rsidRPr="00000000">
        <w:rPr>
          <w:rFonts w:ascii="Cambria" w:cs="Cambria" w:eastAsia="Cambria" w:hAnsi="Cambria"/>
          <w:highlight w:val="white"/>
          <w:rtl w:val="0"/>
        </w:rPr>
        <w:t xml:space="preserve"> ile </w:t>
      </w:r>
      <w:r w:rsidDel="00000000" w:rsidR="00000000" w:rsidRPr="00000000">
        <w:rPr>
          <w:rFonts w:ascii="Cambria" w:cs="Cambria" w:eastAsia="Cambria" w:hAnsi="Cambria"/>
          <w:highlight w:val="white"/>
          <w:rtl w:val="0"/>
        </w:rPr>
        <w:t xml:space="preserve">“Batı-Doğu ikilemi”</w:t>
      </w:r>
      <w:r w:rsidDel="00000000" w:rsidR="00000000" w:rsidRPr="00000000">
        <w:rPr>
          <w:rFonts w:ascii="Cambria" w:cs="Cambria" w:eastAsia="Cambria" w:hAnsi="Cambria"/>
          <w:highlight w:val="white"/>
          <w:rtl w:val="0"/>
        </w:rPr>
        <w:t xml:space="preserve"> ezberini ele alan </w:t>
      </w:r>
      <w:r w:rsidDel="00000000" w:rsidR="00000000" w:rsidRPr="00000000">
        <w:rPr>
          <w:rFonts w:ascii="Cambria" w:cs="Cambria" w:eastAsia="Cambria" w:hAnsi="Cambria"/>
          <w:i w:val="1"/>
          <w:rtl w:val="0"/>
        </w:rPr>
        <w:t xml:space="preserve">Biraz ordan biraz burdan</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highlight w:val="white"/>
          <w:rtl w:val="0"/>
        </w:rPr>
        <w:t xml:space="preserve">Batılılaşma ve modernleşme arasındaki tartışmalı ilişkiyi öznel bir tarih okuması aracılığıyla sorgular.</w:t>
      </w:r>
      <w:r w:rsidDel="00000000" w:rsidR="00000000" w:rsidRPr="00000000">
        <w:rPr>
          <w:rtl w:val="0"/>
        </w:rPr>
      </w:r>
    </w:p>
    <w:p w:rsidR="00000000" w:rsidDel="00000000" w:rsidP="00000000" w:rsidRDefault="00000000" w:rsidRPr="00000000" w14:paraId="00000013">
      <w:pPr>
        <w:spacing w:line="276" w:lineRule="auto"/>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14">
      <w:pPr>
        <w:spacing w:line="276" w:lineRule="auto"/>
        <w:rPr>
          <w:rFonts w:ascii="Cambria" w:cs="Cambria" w:eastAsia="Cambria" w:hAnsi="Cambria"/>
          <w:highlight w:val="white"/>
        </w:rPr>
      </w:pPr>
      <w:r w:rsidDel="00000000" w:rsidR="00000000" w:rsidRPr="00000000">
        <w:rPr>
          <w:rFonts w:ascii="Cambria" w:cs="Cambria" w:eastAsia="Cambria" w:hAnsi="Cambria"/>
          <w:highlight w:val="white"/>
          <w:rtl w:val="0"/>
        </w:rPr>
        <w:t xml:space="preserve">23 Ocak 2022’ye kadar SALT Galata’da görülebilecek olan </w:t>
      </w:r>
      <w:r w:rsidDel="00000000" w:rsidR="00000000" w:rsidRPr="00000000">
        <w:rPr>
          <w:rFonts w:ascii="Cambria" w:cs="Cambria" w:eastAsia="Cambria" w:hAnsi="Cambria"/>
          <w:i w:val="1"/>
          <w:highlight w:val="white"/>
          <w:rtl w:val="0"/>
        </w:rPr>
        <w:t xml:space="preserve">Belkıs Hanım ile Onur Efendi </w:t>
      </w:r>
      <w:r w:rsidDel="00000000" w:rsidR="00000000" w:rsidRPr="00000000">
        <w:rPr>
          <w:rFonts w:ascii="Cambria" w:cs="Cambria" w:eastAsia="Cambria" w:hAnsi="Cambria"/>
          <w:highlight w:val="white"/>
          <w:rtl w:val="0"/>
        </w:rPr>
        <w:t xml:space="preserve">sergisi paralelinde, </w:t>
      </w:r>
      <w:hyperlink r:id="rId7">
        <w:r w:rsidDel="00000000" w:rsidR="00000000" w:rsidRPr="00000000">
          <w:rPr>
            <w:rFonts w:ascii="Cambria" w:cs="Cambria" w:eastAsia="Cambria" w:hAnsi="Cambria"/>
            <w:color w:val="0000ff"/>
            <w:highlight w:val="white"/>
            <w:u w:val="single"/>
            <w:rtl w:val="0"/>
          </w:rPr>
          <w:t xml:space="preserve">Warehouse 421</w:t>
        </w:r>
      </w:hyperlink>
      <w:r w:rsidDel="00000000" w:rsidR="00000000" w:rsidRPr="00000000">
        <w:rPr>
          <w:rFonts w:ascii="Cambria" w:cs="Cambria" w:eastAsia="Cambria" w:hAnsi="Cambria"/>
          <w:highlight w:val="white"/>
          <w:rtl w:val="0"/>
        </w:rPr>
        <w:t xml:space="preserve"> desteğiyle düzenlenecek </w:t>
      </w:r>
      <w:r w:rsidDel="00000000" w:rsidR="00000000" w:rsidRPr="00000000">
        <w:rPr>
          <w:rFonts w:ascii="Cambria" w:cs="Cambria" w:eastAsia="Cambria" w:hAnsi="Cambria"/>
          <w:highlight w:val="white"/>
          <w:rtl w:val="0"/>
        </w:rPr>
        <w:t xml:space="preserve">podcast serisi</w:t>
      </w:r>
      <w:r w:rsidDel="00000000" w:rsidR="00000000" w:rsidRPr="00000000">
        <w:rPr>
          <w:rFonts w:ascii="Cambria" w:cs="Cambria" w:eastAsia="Cambria" w:hAnsi="Cambria"/>
          <w:highlight w:val="white"/>
          <w:rtl w:val="0"/>
        </w:rPr>
        <w:t xml:space="preserve">ne dair ayrıntılı bilgi saltonline.</w:t>
      </w:r>
      <w:r w:rsidDel="00000000" w:rsidR="00000000" w:rsidRPr="00000000">
        <w:rPr>
          <w:rFonts w:ascii="Cambria" w:cs="Cambria" w:eastAsia="Cambria" w:hAnsi="Cambria"/>
          <w:highlight w:val="white"/>
          <w:rtl w:val="0"/>
        </w:rPr>
        <w:t xml:space="preserve">org’da</w:t>
      </w:r>
      <w:r w:rsidDel="00000000" w:rsidR="00000000" w:rsidRPr="00000000">
        <w:rPr>
          <w:rFonts w:ascii="Cambria" w:cs="Cambria" w:eastAsia="Cambria" w:hAnsi="Cambria"/>
          <w:highlight w:val="white"/>
          <w:rtl w:val="0"/>
        </w:rPr>
        <w:t xml:space="preserve"> duyurulacaktır.</w:t>
      </w:r>
    </w:p>
    <w:p w:rsidR="00000000" w:rsidDel="00000000" w:rsidP="00000000" w:rsidRDefault="00000000" w:rsidRPr="00000000" w14:paraId="00000015">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line="240" w:lineRule="auto"/>
        <w:rPr>
          <w:rFonts w:ascii="Cambria" w:cs="Cambria" w:eastAsia="Cambria" w:hAnsi="Cambria"/>
        </w:rPr>
      </w:pPr>
      <w:r w:rsidDel="00000000" w:rsidR="00000000" w:rsidRPr="00000000">
        <w:rPr>
          <w:rFonts w:ascii="Cambria" w:cs="Cambria" w:eastAsia="Cambria" w:hAnsi="Cambria"/>
          <w:rtl w:val="0"/>
        </w:rPr>
        <w:t xml:space="preserve">SALT’tan Amira Akbıyıkoğlu ile Farah Aksoy tarafından hazırlanan </w:t>
      </w:r>
      <w:hyperlink r:id="rId8">
        <w:r w:rsidDel="00000000" w:rsidR="00000000" w:rsidRPr="00000000">
          <w:rPr>
            <w:rFonts w:ascii="Cambria" w:cs="Cambria" w:eastAsia="Cambria" w:hAnsi="Cambria"/>
            <w:i w:val="1"/>
            <w:color w:val="0000ff"/>
            <w:u w:val="single"/>
            <w:rtl w:val="0"/>
          </w:rPr>
          <w:t xml:space="preserve">Ardışık</w:t>
        </w:r>
      </w:hyperlink>
      <w:r w:rsidDel="00000000" w:rsidR="00000000" w:rsidRPr="00000000">
        <w:rPr>
          <w:rFonts w:ascii="Cambria" w:cs="Cambria" w:eastAsia="Cambria" w:hAnsi="Cambria"/>
          <w:rtl w:val="0"/>
        </w:rPr>
        <w:t xml:space="preserve"> programı, sanatçılar Barış Doğrusöz, Deniz Gül, Volkan Aslan, Fatma Belkıs ve Onur Gökmen ile Aykan Safoğlu’nun Ocak 2021’den itibaren SALT Galata’da gerçekleştirilen sergilerinden meydana gelmektedir.</w:t>
      </w:r>
    </w:p>
    <w:p w:rsidR="00000000" w:rsidDel="00000000" w:rsidP="00000000" w:rsidRDefault="00000000" w:rsidRPr="00000000" w14:paraId="00000017">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8">
      <w:pPr>
        <w:spacing w:line="240" w:lineRule="auto"/>
        <w:rPr>
          <w:rFonts w:ascii="Cambria" w:cs="Cambria" w:eastAsia="Cambria" w:hAnsi="Cambria"/>
          <w:highlight w:val="white"/>
        </w:rPr>
      </w:pPr>
      <w:r w:rsidDel="00000000" w:rsidR="00000000" w:rsidRPr="00000000">
        <w:rPr>
          <w:rFonts w:ascii="Cambria" w:cs="Cambria" w:eastAsia="Cambria" w:hAnsi="Cambria"/>
          <w:rtl w:val="0"/>
        </w:rPr>
        <w:t xml:space="preserve">SAHA tarafından desteklenen </w:t>
      </w:r>
      <w:r w:rsidDel="00000000" w:rsidR="00000000" w:rsidRPr="00000000">
        <w:rPr>
          <w:rFonts w:ascii="Cambria" w:cs="Cambria" w:eastAsia="Cambria" w:hAnsi="Cambria"/>
          <w:i w:val="1"/>
          <w:rtl w:val="0"/>
        </w:rPr>
        <w:t xml:space="preserve">Ardışık</w:t>
      </w:r>
      <w:r w:rsidDel="00000000" w:rsidR="00000000" w:rsidRPr="00000000">
        <w:rPr>
          <w:rFonts w:ascii="Cambria" w:cs="Cambria" w:eastAsia="Cambria" w:hAnsi="Cambria"/>
          <w:rtl w:val="0"/>
        </w:rPr>
        <w:t xml:space="preserve">, L'Internationale üyesi kurumlardan Museo Nacional Centro de Arte Reina Sof</w:t>
      </w:r>
      <w:r w:rsidDel="00000000" w:rsidR="00000000" w:rsidRPr="00000000">
        <w:rPr>
          <w:rFonts w:ascii="Cambria" w:cs="Cambria" w:eastAsia="Cambria" w:hAnsi="Cambria"/>
          <w:highlight w:val="white"/>
          <w:rtl w:val="0"/>
        </w:rPr>
        <w:t xml:space="preserve">í</w:t>
      </w:r>
      <w:r w:rsidDel="00000000" w:rsidR="00000000" w:rsidRPr="00000000">
        <w:rPr>
          <w:rFonts w:ascii="Cambria" w:cs="Cambria" w:eastAsia="Cambria" w:hAnsi="Cambria"/>
          <w:rtl w:val="0"/>
        </w:rPr>
        <w:t xml:space="preserve">a (Madrid), Muzeum Sztuki Nowoczesnej w Warszawie (Varşova) ve M HKA, The Museum of Contemporary Art’ın (Antwerp) 2021-2022 programları kapsamında sunulacaktır.</w:t>
      </w:r>
      <w:r w:rsidDel="00000000" w:rsidR="00000000" w:rsidRPr="00000000">
        <w:rPr>
          <w:rtl w:val="0"/>
        </w:rPr>
      </w:r>
    </w:p>
    <w:p w:rsidR="00000000" w:rsidDel="00000000" w:rsidP="00000000" w:rsidRDefault="00000000" w:rsidRPr="00000000" w14:paraId="00000019">
      <w:pPr>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1A">
      <w:pPr>
        <w:spacing w:line="276" w:lineRule="auto"/>
        <w:rPr>
          <w:rFonts w:ascii="Cambria" w:cs="Cambria" w:eastAsia="Cambria" w:hAnsi="Cambria"/>
          <w:strike w:val="1"/>
        </w:rPr>
      </w:pPr>
      <w:r w:rsidDel="00000000" w:rsidR="00000000" w:rsidRPr="00000000">
        <w:rPr>
          <w:rtl w:val="0"/>
        </w:rPr>
      </w:r>
    </w:p>
    <w:p w:rsidR="00000000" w:rsidDel="00000000" w:rsidP="00000000" w:rsidRDefault="00000000" w:rsidRPr="00000000" w14:paraId="0000001B">
      <w:pPr>
        <w:spacing w:line="276" w:lineRule="auto"/>
        <w:rPr>
          <w:rFonts w:ascii="Cambria" w:cs="Cambria" w:eastAsia="Cambria" w:hAnsi="Cambria"/>
          <w:sz w:val="20"/>
          <w:szCs w:val="20"/>
        </w:rPr>
      </w:pPr>
      <w:r w:rsidDel="00000000" w:rsidR="00000000" w:rsidRPr="00000000">
        <w:rPr>
          <w:rFonts w:ascii="Cambria" w:cs="Cambria" w:eastAsia="Cambria" w:hAnsi="Cambria"/>
          <w:sz w:val="20"/>
          <w:szCs w:val="20"/>
        </w:rPr>
        <w:drawing>
          <wp:inline distB="0" distT="0" distL="0" distR="0">
            <wp:extent cx="500762" cy="500762"/>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00762" cy="500762"/>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line="240" w:lineRule="auto"/>
        <w:jc w:val="right"/>
        <w:rPr>
          <w:rFonts w:ascii="Cambria" w:cs="Cambria" w:eastAsia="Cambria" w:hAnsi="Cambria"/>
          <w:sz w:val="10"/>
          <w:szCs w:val="10"/>
        </w:rPr>
      </w:pPr>
      <w:r w:rsidDel="00000000" w:rsidR="00000000" w:rsidRPr="00000000">
        <w:rPr>
          <w:rFonts w:ascii="Cambria" w:cs="Cambria" w:eastAsia="Cambria" w:hAnsi="Cambria"/>
          <w:sz w:val="10"/>
          <w:szCs w:val="10"/>
        </w:rPr>
        <w:drawing>
          <wp:inline distB="114300" distT="114300" distL="114300" distR="114300">
            <wp:extent cx="1118811" cy="1137152"/>
            <wp:effectExtent b="0" l="0" r="0" t="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118811" cy="1137152"/>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40" w:lineRule="auto"/>
        <w:jc w:val="right"/>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01F">
      <w:pPr>
        <w:spacing w:line="240" w:lineRule="auto"/>
        <w:jc w:val="right"/>
        <w:rPr>
          <w:rFonts w:ascii="Helvetica Neue Light" w:cs="Helvetica Neue Light" w:eastAsia="Helvetica Neue Light" w:hAnsi="Helvetica Neue Light"/>
          <w:sz w:val="20"/>
          <w:szCs w:val="20"/>
        </w:rPr>
      </w:pPr>
      <w:r w:rsidDel="00000000" w:rsidR="00000000" w:rsidRPr="00000000">
        <w:rPr>
          <w:rFonts w:ascii="Cambria" w:cs="Cambria" w:eastAsia="Cambria" w:hAnsi="Cambria"/>
          <w:b w:val="1"/>
          <w:rtl w:val="0"/>
        </w:rPr>
        <w:tab/>
        <w:t xml:space="preserve">                             </w:t>
      </w:r>
      <w:r w:rsidDel="00000000" w:rsidR="00000000" w:rsidRPr="00000000">
        <w:rPr>
          <w:rFonts w:ascii="Helvetica Neue Light" w:cs="Helvetica Neue Light" w:eastAsia="Helvetica Neue Light" w:hAnsi="Helvetica Neue Light"/>
          <w:sz w:val="20"/>
          <w:szCs w:val="20"/>
          <w:rtl w:val="0"/>
        </w:rPr>
        <w:t xml:space="preserve">  Garanti BBVA, SALT’ın kurucusu ve daimî destekçisidir.</w:t>
      </w:r>
    </w:p>
    <w:p w:rsidR="00000000" w:rsidDel="00000000" w:rsidP="00000000" w:rsidRDefault="00000000" w:rsidRPr="00000000" w14:paraId="00000020">
      <w:pPr>
        <w:rPr>
          <w:rFonts w:ascii="Cambria" w:cs="Cambria" w:eastAsia="Cambria" w:hAnsi="Cambria"/>
          <w:b w:val="1"/>
          <w:sz w:val="24"/>
          <w:szCs w:val="24"/>
          <w:highlight w:val="white"/>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sz w:val="20"/>
          <w:szCs w:val="20"/>
          <w:highlight w:val="white"/>
        </w:rPr>
      </w:pPr>
      <w:r w:rsidDel="00000000" w:rsidR="00000000" w:rsidRPr="00000000">
        <w:rPr>
          <w:rtl w:val="0"/>
        </w:rPr>
      </w:r>
    </w:p>
    <w:p w:rsidR="00000000" w:rsidDel="00000000" w:rsidP="00000000" w:rsidRDefault="00000000" w:rsidRPr="00000000" w14:paraId="00000022">
      <w:pPr>
        <w:rPr>
          <w:rFonts w:ascii="Cambria" w:cs="Cambria" w:eastAsia="Cambria" w:hAnsi="Cambria"/>
          <w:b w:val="1"/>
          <w:sz w:val="20"/>
          <w:szCs w:val="20"/>
          <w:highlight w:val="white"/>
        </w:rPr>
      </w:pPr>
      <w:r w:rsidDel="00000000" w:rsidR="00000000" w:rsidRPr="00000000">
        <w:rPr>
          <w:rtl w:val="0"/>
        </w:rPr>
      </w:r>
    </w:p>
    <w:p w:rsidR="00000000" w:rsidDel="00000000" w:rsidP="00000000" w:rsidRDefault="00000000" w:rsidRPr="00000000" w14:paraId="00000023">
      <w:pPr>
        <w:rPr>
          <w:rFonts w:ascii="Cambria" w:cs="Cambria" w:eastAsia="Cambria" w:hAnsi="Cambria"/>
          <w:b w:val="1"/>
          <w:sz w:val="20"/>
          <w:szCs w:val="20"/>
          <w:highlight w:val="white"/>
        </w:rPr>
      </w:pPr>
      <w:r w:rsidDel="00000000" w:rsidR="00000000" w:rsidRPr="00000000">
        <w:rPr>
          <w:rtl w:val="0"/>
        </w:rPr>
      </w:r>
    </w:p>
    <w:p w:rsidR="00000000" w:rsidDel="00000000" w:rsidP="00000000" w:rsidRDefault="00000000" w:rsidRPr="00000000" w14:paraId="00000024">
      <w:pPr>
        <w:rPr>
          <w:rFonts w:ascii="Cambria" w:cs="Cambria" w:eastAsia="Cambria" w:hAnsi="Cambria"/>
          <w:b w:val="1"/>
          <w:sz w:val="20"/>
          <w:szCs w:val="20"/>
          <w:highlight w:val="white"/>
        </w:rPr>
      </w:pPr>
      <w:r w:rsidDel="00000000" w:rsidR="00000000" w:rsidRPr="00000000">
        <w:rPr>
          <w:rtl w:val="0"/>
        </w:rPr>
      </w:r>
    </w:p>
    <w:p w:rsidR="00000000" w:rsidDel="00000000" w:rsidP="00000000" w:rsidRDefault="00000000" w:rsidRPr="00000000" w14:paraId="00000025">
      <w:pPr>
        <w:rPr>
          <w:rFonts w:ascii="Cambria" w:cs="Cambria" w:eastAsia="Cambria" w:hAnsi="Cambria"/>
          <w:b w:val="1"/>
          <w:sz w:val="20"/>
          <w:szCs w:val="20"/>
          <w:highlight w:val="white"/>
        </w:rPr>
      </w:pPr>
      <w:r w:rsidDel="00000000" w:rsidR="00000000" w:rsidRPr="00000000">
        <w:rPr>
          <w:rFonts w:ascii="Cambria" w:cs="Cambria" w:eastAsia="Cambria" w:hAnsi="Cambria"/>
          <w:b w:val="1"/>
          <w:sz w:val="20"/>
          <w:szCs w:val="20"/>
          <w:highlight w:val="white"/>
          <w:rtl w:val="0"/>
        </w:rPr>
        <w:t xml:space="preserve">GÖRSELLER</w:t>
      </w:r>
    </w:p>
    <w:p w:rsidR="00000000" w:rsidDel="00000000" w:rsidP="00000000" w:rsidRDefault="00000000" w:rsidRPr="00000000" w14:paraId="00000026">
      <w:pPr>
        <w:spacing w:line="276" w:lineRule="auto"/>
        <w:rPr>
          <w:rFonts w:ascii="Cambria" w:cs="Cambria" w:eastAsia="Cambria" w:hAnsi="Cambria"/>
          <w:b w:val="1"/>
          <w:sz w:val="20"/>
          <w:szCs w:val="20"/>
          <w:highlight w:val="white"/>
        </w:rPr>
      </w:pPr>
      <w:r w:rsidDel="00000000" w:rsidR="00000000" w:rsidRPr="00000000">
        <w:rPr>
          <w:rtl w:val="0"/>
        </w:rPr>
      </w:r>
    </w:p>
    <w:p w:rsidR="00000000" w:rsidDel="00000000" w:rsidP="00000000" w:rsidRDefault="00000000" w:rsidRPr="00000000" w14:paraId="00000027">
      <w:pPr>
        <w:spacing w:line="276" w:lineRule="auto"/>
        <w:rPr>
          <w:rFonts w:ascii="Cambria" w:cs="Cambria" w:eastAsia="Cambria" w:hAnsi="Cambria"/>
          <w:b w:val="1"/>
          <w:sz w:val="20"/>
          <w:szCs w:val="20"/>
          <w:highlight w:val="white"/>
        </w:rPr>
      </w:pPr>
      <w:r w:rsidDel="00000000" w:rsidR="00000000" w:rsidRPr="00000000">
        <w:rPr>
          <w:rFonts w:ascii="Cambria" w:cs="Cambria" w:eastAsia="Cambria" w:hAnsi="Cambria"/>
          <w:b w:val="1"/>
          <w:sz w:val="20"/>
          <w:szCs w:val="20"/>
          <w:highlight w:val="white"/>
          <w:rtl w:val="0"/>
        </w:rPr>
        <w:t xml:space="preserve">1 - 2- 3</w:t>
      </w:r>
    </w:p>
    <w:p w:rsidR="00000000" w:rsidDel="00000000" w:rsidP="00000000" w:rsidRDefault="00000000" w:rsidRPr="00000000" w14:paraId="00000028">
      <w:pPr>
        <w:spacing w:line="276" w:lineRule="auto"/>
        <w:rPr>
          <w:rFonts w:ascii="Cambria" w:cs="Cambria" w:eastAsia="Cambria" w:hAnsi="Cambria"/>
          <w:b w:val="1"/>
          <w:sz w:val="20"/>
          <w:szCs w:val="20"/>
          <w:highlight w:val="white"/>
        </w:rPr>
      </w:pPr>
      <w:r w:rsidDel="00000000" w:rsidR="00000000" w:rsidRPr="00000000">
        <w:rPr>
          <w:rFonts w:ascii="Cambria" w:cs="Cambria" w:eastAsia="Cambria" w:hAnsi="Cambria"/>
          <w:sz w:val="20"/>
          <w:szCs w:val="20"/>
          <w:highlight w:val="white"/>
          <w:rtl w:val="0"/>
        </w:rPr>
        <w:t xml:space="preserve">Fatma Belkıs ve Onur Gökmen’in 2021 tarihli </w:t>
      </w:r>
      <w:r w:rsidDel="00000000" w:rsidR="00000000" w:rsidRPr="00000000">
        <w:rPr>
          <w:rFonts w:ascii="Cambria" w:cs="Cambria" w:eastAsia="Cambria" w:hAnsi="Cambria"/>
          <w:i w:val="1"/>
          <w:sz w:val="20"/>
          <w:szCs w:val="20"/>
          <w:rtl w:val="0"/>
        </w:rPr>
        <w:t xml:space="preserve">Alakadar </w:t>
      </w:r>
      <w:r w:rsidDel="00000000" w:rsidR="00000000" w:rsidRPr="00000000">
        <w:rPr>
          <w:rFonts w:ascii="Cambria" w:cs="Cambria" w:eastAsia="Cambria" w:hAnsi="Cambria"/>
          <w:sz w:val="20"/>
          <w:szCs w:val="20"/>
          <w:rtl w:val="0"/>
        </w:rPr>
        <w:t xml:space="preserve">videosundan bir kare</w:t>
      </w:r>
      <w:r w:rsidDel="00000000" w:rsidR="00000000" w:rsidRPr="00000000">
        <w:rPr>
          <w:rFonts w:ascii="Cambria" w:cs="Cambria" w:eastAsia="Cambria" w:hAnsi="Cambria"/>
          <w:sz w:val="20"/>
          <w:szCs w:val="20"/>
          <w:highlight w:val="white"/>
          <w:rtl w:val="0"/>
        </w:rPr>
        <w:t xml:space="preserve"> </w:t>
        <w:br w:type="textWrapping"/>
        <w:t xml:space="preserve">(sanatçıların izniyle)</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Helvetica Neue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saltonline.org/tr/2303/ardisik" TargetMode="External"/><Relationship Id="rId7" Type="http://schemas.openxmlformats.org/officeDocument/2006/relationships/hyperlink" Target="https://www.warehouse421.ae/en/" TargetMode="External"/><Relationship Id="rId8" Type="http://schemas.openxmlformats.org/officeDocument/2006/relationships/hyperlink" Target="https://saltonline.org/tr/2303/ardisi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Light-regular.ttf"/><Relationship Id="rId2" Type="http://schemas.openxmlformats.org/officeDocument/2006/relationships/font" Target="fonts/HelveticaNeueLight-bold.ttf"/><Relationship Id="rId3" Type="http://schemas.openxmlformats.org/officeDocument/2006/relationships/font" Target="fonts/HelveticaNeueLight-italic.ttf"/><Relationship Id="rId4"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