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8A93D5A" w14:textId="77777777" w:rsidR="00087723" w:rsidRDefault="00E70C3B">
      <w:pPr>
        <w:jc w:val="center"/>
        <w:rPr>
          <w:rFonts w:ascii="Cambria" w:eastAsia="Cambria" w:hAnsi="Cambria" w:cs="Cambria"/>
          <w:sz w:val="26"/>
          <w:szCs w:val="26"/>
        </w:rPr>
      </w:pPr>
      <w:r>
        <w:rPr>
          <w:rFonts w:ascii="Cambria" w:eastAsia="Cambria" w:hAnsi="Cambria" w:cs="Cambria"/>
          <w:sz w:val="60"/>
          <w:szCs w:val="60"/>
        </w:rPr>
        <w:t>THE SEQUENTIAL</w:t>
      </w:r>
    </w:p>
    <w:p w14:paraId="2FA355E0" w14:textId="77777777" w:rsidR="00087723" w:rsidRDefault="00087723">
      <w:pPr>
        <w:jc w:val="center"/>
        <w:rPr>
          <w:rFonts w:ascii="Cambria" w:eastAsia="Cambria" w:hAnsi="Cambria" w:cs="Cambria"/>
          <w:sz w:val="16"/>
          <w:szCs w:val="16"/>
        </w:rPr>
      </w:pPr>
    </w:p>
    <w:p w14:paraId="28224459" w14:textId="77777777" w:rsidR="00087723" w:rsidRDefault="00E70C3B">
      <w:pPr>
        <w:jc w:val="center"/>
        <w:rPr>
          <w:rFonts w:ascii="Cambria" w:eastAsia="Cambria" w:hAnsi="Cambria" w:cs="Cambria"/>
          <w:sz w:val="26"/>
          <w:szCs w:val="26"/>
        </w:rPr>
      </w:pPr>
      <w:r>
        <w:rPr>
          <w:rFonts w:ascii="Cambria" w:eastAsia="Cambria" w:hAnsi="Cambria" w:cs="Cambria"/>
          <w:sz w:val="26"/>
          <w:szCs w:val="26"/>
        </w:rPr>
        <w:t>Featuring exhibitions by Barış Doğrusöz, Deniz Gül, Volkan Aslan,</w:t>
      </w:r>
    </w:p>
    <w:p w14:paraId="45A4D93B" w14:textId="77777777" w:rsidR="00087723" w:rsidRDefault="00E70C3B">
      <w:pPr>
        <w:jc w:val="center"/>
        <w:rPr>
          <w:rFonts w:ascii="Cambria" w:eastAsia="Cambria" w:hAnsi="Cambria" w:cs="Cambria"/>
          <w:sz w:val="26"/>
          <w:szCs w:val="26"/>
        </w:rPr>
      </w:pPr>
      <w:r>
        <w:rPr>
          <w:rFonts w:ascii="Cambria" w:eastAsia="Cambria" w:hAnsi="Cambria" w:cs="Cambria"/>
          <w:sz w:val="26"/>
          <w:szCs w:val="26"/>
        </w:rPr>
        <w:t xml:space="preserve">Aykan Safoğlu, and Fatma Belkıs &amp; Onur Gökmen, </w:t>
      </w:r>
      <w:r>
        <w:rPr>
          <w:rFonts w:ascii="Cambria" w:eastAsia="Cambria" w:hAnsi="Cambria" w:cs="Cambria"/>
          <w:i/>
          <w:sz w:val="26"/>
          <w:szCs w:val="26"/>
        </w:rPr>
        <w:t>The Sequential</w:t>
      </w:r>
      <w:r>
        <w:rPr>
          <w:rFonts w:ascii="Cambria" w:eastAsia="Cambria" w:hAnsi="Cambria" w:cs="Cambria"/>
          <w:sz w:val="26"/>
          <w:szCs w:val="26"/>
        </w:rPr>
        <w:t xml:space="preserve"> program </w:t>
      </w:r>
    </w:p>
    <w:p w14:paraId="602E9089" w14:textId="77777777" w:rsidR="00087723" w:rsidRDefault="00E70C3B">
      <w:pPr>
        <w:jc w:val="center"/>
        <w:rPr>
          <w:rFonts w:ascii="Cambria" w:eastAsia="Cambria" w:hAnsi="Cambria" w:cs="Cambria"/>
          <w:sz w:val="24"/>
          <w:szCs w:val="24"/>
        </w:rPr>
      </w:pPr>
      <w:r>
        <w:rPr>
          <w:rFonts w:ascii="Cambria" w:eastAsia="Cambria" w:hAnsi="Cambria" w:cs="Cambria"/>
          <w:sz w:val="26"/>
          <w:szCs w:val="26"/>
        </w:rPr>
        <w:t>will take place at SALT Galata throughout 2021.</w:t>
      </w:r>
    </w:p>
    <w:p w14:paraId="756BCB62" w14:textId="77777777" w:rsidR="00087723" w:rsidRDefault="00087723">
      <w:pPr>
        <w:jc w:val="center"/>
        <w:rPr>
          <w:rFonts w:ascii="Cambria" w:eastAsia="Cambria" w:hAnsi="Cambria" w:cs="Cambria"/>
          <w:b/>
        </w:rPr>
      </w:pPr>
    </w:p>
    <w:p w14:paraId="436652DB" w14:textId="77777777" w:rsidR="00087723" w:rsidRDefault="00087723">
      <w:pPr>
        <w:rPr>
          <w:rFonts w:ascii="Cambria" w:eastAsia="Cambria" w:hAnsi="Cambria" w:cs="Cambria"/>
        </w:rPr>
      </w:pPr>
    </w:p>
    <w:p w14:paraId="478576E5" w14:textId="77777777" w:rsidR="00087723" w:rsidRDefault="00E70C3B">
      <w:pPr>
        <w:rPr>
          <w:rFonts w:ascii="Cambria" w:eastAsia="Cambria" w:hAnsi="Cambria" w:cs="Cambria"/>
        </w:rPr>
      </w:pPr>
      <w:r>
        <w:rPr>
          <w:rFonts w:ascii="Cambria" w:eastAsia="Cambria" w:hAnsi="Cambria" w:cs="Cambria"/>
        </w:rPr>
        <w:t xml:space="preserve">An outcome of studio visits and open dialogue initiated in 2019 at the invitation of SALT, </w:t>
      </w:r>
      <w:r>
        <w:rPr>
          <w:rFonts w:ascii="Cambria" w:eastAsia="Cambria" w:hAnsi="Cambria" w:cs="Cambria"/>
          <w:i/>
        </w:rPr>
        <w:t>The Sequential</w:t>
      </w:r>
      <w:r>
        <w:rPr>
          <w:rFonts w:ascii="Cambria" w:eastAsia="Cambria" w:hAnsi="Cambria" w:cs="Cambria"/>
        </w:rPr>
        <w:t xml:space="preserve"> features five independent exhibitions by Barış Doğrusöz, Deniz Gül, Volkan Aslan, Aykan Safoğlu, and the duo Fatma Belkıs &amp; Onur Gökmen. As artists coming from the same generation, the fresh visual and conceptual vocabulary emerging in their practice is rooted in the recollections and common sensibilities from the last twenty-five years.</w:t>
      </w:r>
    </w:p>
    <w:p w14:paraId="662F1923" w14:textId="77777777" w:rsidR="00087723" w:rsidRDefault="00087723">
      <w:pPr>
        <w:rPr>
          <w:rFonts w:ascii="Cambria" w:eastAsia="Cambria" w:hAnsi="Cambria" w:cs="Cambria"/>
        </w:rPr>
      </w:pPr>
    </w:p>
    <w:p w14:paraId="37E44DC6" w14:textId="77777777" w:rsidR="00087723" w:rsidRDefault="00E70C3B">
      <w:pPr>
        <w:rPr>
          <w:rFonts w:ascii="Cambria" w:eastAsia="Cambria" w:hAnsi="Cambria" w:cs="Cambria"/>
          <w:color w:val="0000FF"/>
        </w:rPr>
      </w:pPr>
      <w:bookmarkStart w:id="0" w:name="_gjdgxs" w:colFirst="0" w:colLast="0"/>
      <w:bookmarkEnd w:id="0"/>
      <w:r>
        <w:rPr>
          <w:rFonts w:ascii="Cambria" w:eastAsia="Cambria" w:hAnsi="Cambria" w:cs="Cambria"/>
        </w:rPr>
        <w:t xml:space="preserve">The works in </w:t>
      </w:r>
      <w:r>
        <w:rPr>
          <w:rFonts w:ascii="Cambria" w:eastAsia="Cambria" w:hAnsi="Cambria" w:cs="Cambria"/>
          <w:i/>
        </w:rPr>
        <w:t>The Sequential</w:t>
      </w:r>
      <w:r>
        <w:rPr>
          <w:rFonts w:ascii="Cambria" w:eastAsia="Cambria" w:hAnsi="Cambria" w:cs="Cambria"/>
        </w:rPr>
        <w:t xml:space="preserve"> look into the notion of “symbolic power” through the exploration of historiography, language, public sphere, symbolic capital, and modernization. The program aims to provide a wider space for expression for each artist, rather than adopting the traditional setting of a collective exhibition and comparison space. In 2021, which marks the tenth year of SALT, it also opens up an opportunity for closer creative exchange with artists with whom the institution has previously engaged in only limited collaborations. </w:t>
      </w:r>
    </w:p>
    <w:p w14:paraId="4C887AA6" w14:textId="77777777" w:rsidR="00087723" w:rsidRDefault="00087723">
      <w:pPr>
        <w:rPr>
          <w:rFonts w:ascii="Cambria" w:eastAsia="Cambria" w:hAnsi="Cambria" w:cs="Cambria"/>
        </w:rPr>
      </w:pPr>
    </w:p>
    <w:p w14:paraId="2AD6045A" w14:textId="77777777" w:rsidR="00087723" w:rsidRDefault="00E70C3B">
      <w:pPr>
        <w:rPr>
          <w:rFonts w:ascii="Cambria" w:eastAsia="Cambria" w:hAnsi="Cambria" w:cs="Cambria"/>
        </w:rPr>
      </w:pPr>
      <w:r>
        <w:rPr>
          <w:rFonts w:ascii="Cambria" w:eastAsia="Cambria" w:hAnsi="Cambria" w:cs="Cambria"/>
        </w:rPr>
        <w:t>The extraordinary circumstances, which are now at the forefront of the world’s attention, had not yet occurred during the early stages of the program, but t</w:t>
      </w:r>
      <w:r>
        <w:rPr>
          <w:rFonts w:ascii="Cambria" w:eastAsia="Cambria" w:hAnsi="Cambria" w:cs="Cambria"/>
          <w:highlight w:val="white"/>
        </w:rPr>
        <w:t>he following period paved the way for a number of long overdue questions to be articulated on how to develop sustainable and relevant forms of “display.”</w:t>
      </w:r>
      <w:r>
        <w:rPr>
          <w:rFonts w:ascii="Cambria" w:eastAsia="Cambria" w:hAnsi="Cambria" w:cs="Cambria"/>
        </w:rPr>
        <w:t xml:space="preserve"> The critical importance of deliberations between artists and cultural establishments have been highlighted in the extended conversations. In this context, </w:t>
      </w:r>
      <w:r>
        <w:rPr>
          <w:rFonts w:ascii="Cambria" w:eastAsia="Cambria" w:hAnsi="Cambria" w:cs="Cambria"/>
          <w:i/>
        </w:rPr>
        <w:t xml:space="preserve">The Sequential </w:t>
      </w:r>
      <w:r>
        <w:rPr>
          <w:rFonts w:ascii="Cambria" w:eastAsia="Cambria" w:hAnsi="Cambria" w:cs="Cambria"/>
        </w:rPr>
        <w:t xml:space="preserve">serves as an exemplary model not only for taking on an approach based on collaborative effort, but also for the role of institutional support in the production of new creative works during times of crisis. </w:t>
      </w:r>
    </w:p>
    <w:p w14:paraId="6F71C690" w14:textId="77777777" w:rsidR="00087723" w:rsidRDefault="00087723">
      <w:pPr>
        <w:rPr>
          <w:rFonts w:ascii="Cambria" w:eastAsia="Cambria" w:hAnsi="Cambria" w:cs="Cambria"/>
        </w:rPr>
      </w:pPr>
    </w:p>
    <w:p w14:paraId="7ADB624B" w14:textId="77777777" w:rsidR="00087723" w:rsidRDefault="00E70C3B">
      <w:pPr>
        <w:rPr>
          <w:rFonts w:ascii="Cambria" w:eastAsia="Cambria" w:hAnsi="Cambria" w:cs="Cambria"/>
        </w:rPr>
      </w:pPr>
      <w:r>
        <w:rPr>
          <w:rFonts w:ascii="Cambria" w:eastAsia="Cambria" w:hAnsi="Cambria" w:cs="Cambria"/>
          <w:i/>
        </w:rPr>
        <w:t>The Sequential</w:t>
      </w:r>
      <w:r>
        <w:rPr>
          <w:rFonts w:ascii="Cambria" w:eastAsia="Cambria" w:hAnsi="Cambria" w:cs="Cambria"/>
        </w:rPr>
        <w:t xml:space="preserve"> is programmed by Amira Akbıyıkoğlu and Farah Aksoy from SALT. Further information about the past and current exhibitions as well as the parallel online programs is available at</w:t>
      </w:r>
      <w:r>
        <w:rPr>
          <w:rFonts w:ascii="Cambria" w:eastAsia="Cambria" w:hAnsi="Cambria" w:cs="Cambria"/>
          <w:color w:val="0000FF"/>
        </w:rPr>
        <w:t xml:space="preserve"> </w:t>
      </w:r>
      <w:hyperlink r:id="rId6">
        <w:r>
          <w:rPr>
            <w:rFonts w:ascii="Cambria" w:eastAsia="Cambria" w:hAnsi="Cambria" w:cs="Cambria"/>
            <w:color w:val="0000FF"/>
            <w:u w:val="single"/>
          </w:rPr>
          <w:t>saltonline.org</w:t>
        </w:r>
      </w:hyperlink>
      <w:r>
        <w:rPr>
          <w:rFonts w:ascii="Cambria" w:eastAsia="Cambria" w:hAnsi="Cambria" w:cs="Cambria"/>
        </w:rPr>
        <w:t>.</w:t>
      </w:r>
    </w:p>
    <w:p w14:paraId="4D56CB4F" w14:textId="77777777" w:rsidR="00087723" w:rsidRDefault="00087723">
      <w:pPr>
        <w:rPr>
          <w:rFonts w:ascii="Cambria" w:eastAsia="Cambria" w:hAnsi="Cambria" w:cs="Cambria"/>
          <w:highlight w:val="yellow"/>
        </w:rPr>
      </w:pPr>
    </w:p>
    <w:p w14:paraId="15C27D7A" w14:textId="77777777" w:rsidR="00087723" w:rsidRDefault="00E70C3B">
      <w:pPr>
        <w:rPr>
          <w:rFonts w:ascii="Cambria" w:eastAsia="Cambria" w:hAnsi="Cambria" w:cs="Cambria"/>
        </w:rPr>
      </w:pPr>
      <w:r>
        <w:rPr>
          <w:rFonts w:ascii="Cambria" w:eastAsia="Cambria" w:hAnsi="Cambria" w:cs="Cambria"/>
        </w:rPr>
        <w:t xml:space="preserve">Supported by SAHA, </w:t>
      </w:r>
      <w:r>
        <w:rPr>
          <w:rFonts w:ascii="Cambria" w:eastAsia="Cambria" w:hAnsi="Cambria" w:cs="Cambria"/>
          <w:i/>
        </w:rPr>
        <w:t>The Sequential</w:t>
      </w:r>
      <w:r>
        <w:rPr>
          <w:rFonts w:ascii="Cambria" w:eastAsia="Cambria" w:hAnsi="Cambria" w:cs="Cambria"/>
        </w:rPr>
        <w:t xml:space="preserve"> will be included in the 2021-2022 public programs of</w:t>
      </w:r>
    </w:p>
    <w:p w14:paraId="61547AC0" w14:textId="77777777" w:rsidR="00087723" w:rsidRDefault="00E70C3B">
      <w:pPr>
        <w:rPr>
          <w:rFonts w:ascii="Cambria" w:eastAsia="Cambria" w:hAnsi="Cambria" w:cs="Cambria"/>
        </w:rPr>
      </w:pPr>
      <w:proofErr w:type="gramStart"/>
      <w:r>
        <w:rPr>
          <w:rFonts w:ascii="Cambria" w:eastAsia="Cambria" w:hAnsi="Cambria" w:cs="Cambria"/>
        </w:rPr>
        <w:t>three member</w:t>
      </w:r>
      <w:proofErr w:type="gramEnd"/>
      <w:r>
        <w:rPr>
          <w:rFonts w:ascii="Cambria" w:eastAsia="Cambria" w:hAnsi="Cambria" w:cs="Cambria"/>
        </w:rPr>
        <w:t xml:space="preserve"> institutions of L'Internationale</w:t>
      </w:r>
      <w:r>
        <w:rPr>
          <w:rFonts w:ascii="Cambria" w:eastAsia="Cambria" w:hAnsi="Cambria" w:cs="Cambria"/>
          <w:highlight w:val="white"/>
        </w:rPr>
        <w:t>—</w:t>
      </w:r>
      <w:r>
        <w:rPr>
          <w:rFonts w:ascii="Cambria" w:eastAsia="Cambria" w:hAnsi="Cambria" w:cs="Cambria"/>
        </w:rPr>
        <w:t>Museo Nacional Centro de Arte Reina Sof</w:t>
      </w:r>
      <w:r>
        <w:rPr>
          <w:rFonts w:ascii="Cambria" w:eastAsia="Cambria" w:hAnsi="Cambria" w:cs="Cambria"/>
          <w:highlight w:val="white"/>
        </w:rPr>
        <w:t>í</w:t>
      </w:r>
      <w:r>
        <w:rPr>
          <w:rFonts w:ascii="Cambria" w:eastAsia="Cambria" w:hAnsi="Cambria" w:cs="Cambria"/>
        </w:rPr>
        <w:t>a (Madrid), Muzeum Sztuki Nowoczesnej w Warszawie (Warsaw) and M HKA, The Museum of Contemporary Art (Antwerp)</w:t>
      </w:r>
      <w:r>
        <w:rPr>
          <w:rFonts w:ascii="Cambria" w:eastAsia="Cambria" w:hAnsi="Cambria" w:cs="Cambria"/>
          <w:highlight w:val="white"/>
        </w:rPr>
        <w:t>—following</w:t>
      </w:r>
      <w:r>
        <w:rPr>
          <w:rFonts w:ascii="Cambria" w:eastAsia="Cambria" w:hAnsi="Cambria" w:cs="Cambria"/>
        </w:rPr>
        <w:t xml:space="preserve"> the initial presentations at SALT Galata. </w:t>
      </w:r>
    </w:p>
    <w:p w14:paraId="00F5F1E5" w14:textId="193B4D1A" w:rsidR="00087723" w:rsidRDefault="0052044A">
      <w:pPr>
        <w:rPr>
          <w:rFonts w:ascii="Cambria" w:eastAsia="Cambria" w:hAnsi="Cambria" w:cs="Cambria"/>
        </w:rPr>
      </w:pPr>
      <w:r>
        <w:rPr>
          <w:rFonts w:ascii="Cambria" w:eastAsia="Cambria" w:hAnsi="Cambria" w:cs="Cambria"/>
          <w:noProof/>
          <w:sz w:val="20"/>
          <w:szCs w:val="20"/>
        </w:rPr>
        <w:lastRenderedPageBreak/>
        <w:drawing>
          <wp:inline distT="0" distB="0" distL="0" distR="0" wp14:anchorId="13099E83" wp14:editId="7312C6AD">
            <wp:extent cx="2933700" cy="135941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en-z.jpg"/>
                    <pic:cNvPicPr/>
                  </pic:nvPicPr>
                  <pic:blipFill rotWithShape="1">
                    <a:blip r:embed="rId7" cstate="print">
                      <a:extLst>
                        <a:ext uri="{28A0092B-C50C-407E-A947-70E740481C1C}">
                          <a14:useLocalDpi xmlns:a14="http://schemas.microsoft.com/office/drawing/2010/main"/>
                        </a:ext>
                      </a:extLst>
                    </a:blip>
                    <a:srcRect/>
                    <a:stretch/>
                  </pic:blipFill>
                  <pic:spPr bwMode="auto">
                    <a:xfrm>
                      <a:off x="0" y="0"/>
                      <a:ext cx="2953716" cy="1368686"/>
                    </a:xfrm>
                    <a:prstGeom prst="rect">
                      <a:avLst/>
                    </a:prstGeom>
                    <a:ln>
                      <a:noFill/>
                    </a:ln>
                    <a:extLst>
                      <a:ext uri="{53640926-AAD7-44D8-BBD7-CCE9431645EC}">
                        <a14:shadowObscured xmlns:a14="http://schemas.microsoft.com/office/drawing/2010/main"/>
                      </a:ext>
                    </a:extLst>
                  </pic:spPr>
                </pic:pic>
              </a:graphicData>
            </a:graphic>
          </wp:inline>
        </w:drawing>
      </w:r>
    </w:p>
    <w:p w14:paraId="764D7F02" w14:textId="77777777" w:rsidR="00087723" w:rsidRDefault="00087723">
      <w:pPr>
        <w:rPr>
          <w:rFonts w:ascii="Cambria" w:eastAsia="Cambria" w:hAnsi="Cambria" w:cs="Cambria"/>
          <w:b/>
          <w:sz w:val="20"/>
          <w:szCs w:val="20"/>
        </w:rPr>
      </w:pPr>
    </w:p>
    <w:p w14:paraId="160E5F00" w14:textId="77777777" w:rsidR="00087723" w:rsidRDefault="00087723">
      <w:pPr>
        <w:rPr>
          <w:rFonts w:ascii="Cambria" w:eastAsia="Cambria" w:hAnsi="Cambria" w:cs="Cambria"/>
          <w:b/>
          <w:sz w:val="20"/>
          <w:szCs w:val="20"/>
        </w:rPr>
      </w:pPr>
    </w:p>
    <w:p w14:paraId="1FF33568" w14:textId="5054A4DC" w:rsidR="00087723" w:rsidRDefault="00087723">
      <w:pPr>
        <w:rPr>
          <w:rFonts w:ascii="Cambria" w:eastAsia="Cambria" w:hAnsi="Cambria" w:cs="Cambria"/>
          <w:b/>
          <w:sz w:val="20"/>
          <w:szCs w:val="20"/>
        </w:rPr>
      </w:pPr>
    </w:p>
    <w:p w14:paraId="5A45769E" w14:textId="77777777" w:rsidR="00A37051" w:rsidRDefault="00A37051">
      <w:pPr>
        <w:rPr>
          <w:rFonts w:ascii="Cambria" w:eastAsia="Cambria" w:hAnsi="Cambria" w:cs="Cambria"/>
          <w:b/>
          <w:sz w:val="20"/>
          <w:szCs w:val="20"/>
        </w:rPr>
      </w:pPr>
    </w:p>
    <w:p w14:paraId="5054AA7A" w14:textId="77777777" w:rsidR="00087723" w:rsidRDefault="00087723">
      <w:pPr>
        <w:rPr>
          <w:rFonts w:ascii="Cambria" w:eastAsia="Cambria" w:hAnsi="Cambria" w:cs="Cambria"/>
          <w:b/>
          <w:sz w:val="20"/>
          <w:szCs w:val="20"/>
        </w:rPr>
      </w:pPr>
    </w:p>
    <w:p w14:paraId="5B1CE009" w14:textId="77777777" w:rsidR="00087723" w:rsidRPr="00E3653A" w:rsidRDefault="00E70C3B">
      <w:pPr>
        <w:rPr>
          <w:rFonts w:ascii="Cambria" w:eastAsia="Cambria" w:hAnsi="Cambria" w:cs="Cambria"/>
        </w:rPr>
      </w:pPr>
      <w:r w:rsidRPr="00E3653A">
        <w:rPr>
          <w:rFonts w:ascii="Cambria" w:eastAsia="Cambria" w:hAnsi="Cambria" w:cs="Cambria"/>
          <w:b/>
        </w:rPr>
        <w:t>IMAGES</w:t>
      </w:r>
    </w:p>
    <w:p w14:paraId="7DCBB1AD" w14:textId="495A8EE2" w:rsidR="00087723" w:rsidRDefault="00087723">
      <w:pPr>
        <w:rPr>
          <w:rFonts w:ascii="Cambria" w:eastAsia="Cambria" w:hAnsi="Cambria" w:cs="Cambria"/>
          <w:sz w:val="20"/>
          <w:szCs w:val="20"/>
        </w:rPr>
      </w:pPr>
    </w:p>
    <w:p w14:paraId="322861F3" w14:textId="02F886FA" w:rsidR="00E319E0" w:rsidRDefault="00E319E0">
      <w:pPr>
        <w:rPr>
          <w:rFonts w:ascii="Cambria" w:eastAsia="Cambria" w:hAnsi="Cambria" w:cs="Cambria"/>
          <w:sz w:val="20"/>
          <w:szCs w:val="20"/>
        </w:rPr>
      </w:pPr>
      <w:r>
        <w:rPr>
          <w:rFonts w:ascii="Cambria" w:eastAsia="Cambria" w:hAnsi="Cambria" w:cs="Cambria"/>
          <w:noProof/>
          <w:sz w:val="20"/>
          <w:szCs w:val="20"/>
        </w:rPr>
        <w:drawing>
          <wp:inline distT="0" distB="0" distL="0" distR="0" wp14:anchorId="135EE124" wp14:editId="02047F7C">
            <wp:extent cx="2852057" cy="180340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orsel_Image_1_BarisDogrusoz.jpg"/>
                    <pic:cNvPicPr/>
                  </pic:nvPicPr>
                  <pic:blipFill>
                    <a:blip r:embed="rId8" cstate="print">
                      <a:extLst>
                        <a:ext uri="{28A0092B-C50C-407E-A947-70E740481C1C}">
                          <a14:useLocalDpi xmlns:a14="http://schemas.microsoft.com/office/drawing/2010/main"/>
                        </a:ext>
                      </a:extLst>
                    </a:blip>
                    <a:stretch>
                      <a:fillRect/>
                    </a:stretch>
                  </pic:blipFill>
                  <pic:spPr>
                    <a:xfrm>
                      <a:off x="0" y="0"/>
                      <a:ext cx="2872588" cy="1816382"/>
                    </a:xfrm>
                    <a:prstGeom prst="rect">
                      <a:avLst/>
                    </a:prstGeom>
                  </pic:spPr>
                </pic:pic>
              </a:graphicData>
            </a:graphic>
          </wp:inline>
        </w:drawing>
      </w:r>
    </w:p>
    <w:p w14:paraId="0A6C3615" w14:textId="77777777" w:rsidR="00087723" w:rsidRPr="00E3653A" w:rsidRDefault="00E70C3B">
      <w:pPr>
        <w:rPr>
          <w:rFonts w:ascii="Cambria" w:eastAsia="Cambria" w:hAnsi="Cambria" w:cs="Cambria"/>
          <w:b/>
        </w:rPr>
      </w:pPr>
      <w:r w:rsidRPr="00E3653A">
        <w:rPr>
          <w:rFonts w:ascii="Cambria" w:eastAsia="Cambria" w:hAnsi="Cambria" w:cs="Cambria"/>
          <w:b/>
        </w:rPr>
        <w:t>1.</w:t>
      </w:r>
    </w:p>
    <w:p w14:paraId="74637D65" w14:textId="77777777" w:rsidR="00087723" w:rsidRPr="00E3653A" w:rsidRDefault="00E70C3B">
      <w:pPr>
        <w:rPr>
          <w:rFonts w:ascii="Cambria" w:eastAsia="Cambria" w:hAnsi="Cambria" w:cs="Cambria"/>
        </w:rPr>
      </w:pPr>
      <w:r w:rsidRPr="00E3653A">
        <w:rPr>
          <w:rFonts w:ascii="Cambria" w:eastAsia="Cambria" w:hAnsi="Cambria" w:cs="Cambria"/>
        </w:rPr>
        <w:t xml:space="preserve">Image from Barış Doğrusöz’s research for the video trilogy </w:t>
      </w:r>
      <w:r w:rsidRPr="00E3653A">
        <w:rPr>
          <w:rFonts w:ascii="Cambria" w:eastAsia="Cambria" w:hAnsi="Cambria" w:cs="Cambria"/>
          <w:i/>
        </w:rPr>
        <w:t>Locus of Power</w:t>
      </w:r>
      <w:r w:rsidRPr="00E3653A">
        <w:rPr>
          <w:rFonts w:ascii="Cambria" w:eastAsia="Cambria" w:hAnsi="Cambria" w:cs="Cambria"/>
        </w:rPr>
        <w:t xml:space="preserve"> (2017-2020) </w:t>
      </w:r>
    </w:p>
    <w:p w14:paraId="27CE8D9E" w14:textId="77777777" w:rsidR="00087723" w:rsidRPr="00E3653A" w:rsidRDefault="00E70C3B">
      <w:pPr>
        <w:rPr>
          <w:rFonts w:ascii="Cambria" w:eastAsia="Cambria" w:hAnsi="Cambria" w:cs="Cambria"/>
        </w:rPr>
      </w:pPr>
      <w:r w:rsidRPr="00E3653A">
        <w:rPr>
          <w:rFonts w:ascii="Cambria" w:eastAsia="Cambria" w:hAnsi="Cambria" w:cs="Cambria"/>
        </w:rPr>
        <w:t>Courtesy the artist</w:t>
      </w:r>
    </w:p>
    <w:p w14:paraId="3A1BBF0A" w14:textId="019B7C29" w:rsidR="00087723" w:rsidRDefault="00087723">
      <w:pPr>
        <w:rPr>
          <w:rFonts w:ascii="Cambria" w:eastAsia="Cambria" w:hAnsi="Cambria" w:cs="Cambria"/>
          <w:sz w:val="20"/>
          <w:szCs w:val="20"/>
        </w:rPr>
      </w:pPr>
    </w:p>
    <w:p w14:paraId="44F6E8A5" w14:textId="4F47D1CF" w:rsidR="00E319E0" w:rsidRDefault="00E319E0">
      <w:pPr>
        <w:rPr>
          <w:rFonts w:ascii="Cambria" w:eastAsia="Cambria" w:hAnsi="Cambria" w:cs="Cambria"/>
          <w:sz w:val="20"/>
          <w:szCs w:val="20"/>
        </w:rPr>
      </w:pPr>
    </w:p>
    <w:p w14:paraId="1148D110" w14:textId="393346A9" w:rsidR="00E319E0" w:rsidRDefault="00E319E0">
      <w:pPr>
        <w:rPr>
          <w:rFonts w:ascii="Cambria" w:eastAsia="Cambria" w:hAnsi="Cambria" w:cs="Cambria"/>
          <w:sz w:val="20"/>
          <w:szCs w:val="20"/>
        </w:rPr>
      </w:pPr>
      <w:r>
        <w:rPr>
          <w:rFonts w:ascii="Cambria" w:eastAsia="Cambria" w:hAnsi="Cambria" w:cs="Cambria"/>
          <w:noProof/>
          <w:sz w:val="20"/>
          <w:szCs w:val="20"/>
        </w:rPr>
        <w:drawing>
          <wp:inline distT="0" distB="0" distL="0" distR="0" wp14:anchorId="7F2A94DC" wp14:editId="1C0E648E">
            <wp:extent cx="2319567" cy="172720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orsel_Image_2_DenizGul.jpg"/>
                    <pic:cNvPicPr/>
                  </pic:nvPicPr>
                  <pic:blipFill>
                    <a:blip r:embed="rId9" cstate="print">
                      <a:extLst>
                        <a:ext uri="{28A0092B-C50C-407E-A947-70E740481C1C}">
                          <a14:useLocalDpi xmlns:a14="http://schemas.microsoft.com/office/drawing/2010/main"/>
                        </a:ext>
                      </a:extLst>
                    </a:blip>
                    <a:stretch>
                      <a:fillRect/>
                    </a:stretch>
                  </pic:blipFill>
                  <pic:spPr>
                    <a:xfrm>
                      <a:off x="0" y="0"/>
                      <a:ext cx="2327078" cy="1732793"/>
                    </a:xfrm>
                    <a:prstGeom prst="rect">
                      <a:avLst/>
                    </a:prstGeom>
                  </pic:spPr>
                </pic:pic>
              </a:graphicData>
            </a:graphic>
          </wp:inline>
        </w:drawing>
      </w:r>
    </w:p>
    <w:p w14:paraId="557CB7E6" w14:textId="77777777" w:rsidR="00087723" w:rsidRPr="00E3653A" w:rsidRDefault="00E70C3B">
      <w:pPr>
        <w:rPr>
          <w:rFonts w:ascii="Cambria" w:eastAsia="Cambria" w:hAnsi="Cambria" w:cs="Cambria"/>
          <w:b/>
        </w:rPr>
      </w:pPr>
      <w:r w:rsidRPr="00E3653A">
        <w:rPr>
          <w:rFonts w:ascii="Cambria" w:eastAsia="Cambria" w:hAnsi="Cambria" w:cs="Cambria"/>
          <w:b/>
        </w:rPr>
        <w:t>2.</w:t>
      </w:r>
    </w:p>
    <w:p w14:paraId="2CA7E785" w14:textId="77777777" w:rsidR="00087723" w:rsidRPr="00E3653A" w:rsidRDefault="00E70C3B">
      <w:pPr>
        <w:rPr>
          <w:rFonts w:ascii="Cambria" w:eastAsia="Cambria" w:hAnsi="Cambria" w:cs="Cambria"/>
        </w:rPr>
      </w:pPr>
      <w:bookmarkStart w:id="1" w:name="_4d34og8" w:colFirst="0" w:colLast="0"/>
      <w:bookmarkEnd w:id="1"/>
      <w:r w:rsidRPr="00E3653A">
        <w:rPr>
          <w:rFonts w:ascii="Cambria" w:eastAsia="Cambria" w:hAnsi="Cambria" w:cs="Cambria"/>
        </w:rPr>
        <w:t xml:space="preserve">“D” from the series </w:t>
      </w:r>
      <w:r w:rsidRPr="00E3653A">
        <w:rPr>
          <w:rFonts w:ascii="Cambria" w:eastAsia="Cambria" w:hAnsi="Cambria" w:cs="Cambria"/>
          <w:i/>
        </w:rPr>
        <w:t>Klavuz</w:t>
      </w:r>
      <w:r w:rsidRPr="00E3653A">
        <w:rPr>
          <w:rFonts w:ascii="Cambria" w:eastAsia="Cambria" w:hAnsi="Cambria" w:cs="Cambria"/>
        </w:rPr>
        <w:t xml:space="preserve"> [</w:t>
      </w:r>
      <w:r w:rsidRPr="00E3653A">
        <w:rPr>
          <w:rFonts w:ascii="Cambria" w:eastAsia="Cambria" w:hAnsi="Cambria" w:cs="Cambria"/>
          <w:highlight w:val="white"/>
        </w:rPr>
        <w:t>Plungr</w:t>
      </w:r>
      <w:r w:rsidRPr="00E3653A">
        <w:rPr>
          <w:rFonts w:ascii="Cambria" w:eastAsia="Cambria" w:hAnsi="Cambria" w:cs="Cambria"/>
        </w:rPr>
        <w:t>] (2016-2021) by Deniz Gül</w:t>
      </w:r>
    </w:p>
    <w:p w14:paraId="4069A18C" w14:textId="77777777" w:rsidR="00087723" w:rsidRPr="00E3653A" w:rsidRDefault="00E70C3B">
      <w:pPr>
        <w:rPr>
          <w:rFonts w:ascii="Cambria" w:eastAsia="Cambria" w:hAnsi="Cambria" w:cs="Cambria"/>
        </w:rPr>
      </w:pPr>
      <w:r w:rsidRPr="00E3653A">
        <w:rPr>
          <w:rFonts w:ascii="Cambria" w:eastAsia="Cambria" w:hAnsi="Cambria" w:cs="Cambria"/>
        </w:rPr>
        <w:t>Courtesy the artist</w:t>
      </w:r>
    </w:p>
    <w:p w14:paraId="2F675599" w14:textId="6F345594" w:rsidR="00087723" w:rsidRDefault="00087723">
      <w:pPr>
        <w:rPr>
          <w:rFonts w:ascii="Cambria" w:eastAsia="Cambria" w:hAnsi="Cambria" w:cs="Cambria"/>
          <w:sz w:val="20"/>
          <w:szCs w:val="20"/>
        </w:rPr>
      </w:pPr>
    </w:p>
    <w:p w14:paraId="45C3FF3C" w14:textId="0B236D01" w:rsidR="00E319E0" w:rsidRDefault="00E319E0">
      <w:pPr>
        <w:rPr>
          <w:rFonts w:ascii="Cambria" w:eastAsia="Cambria" w:hAnsi="Cambria" w:cs="Cambria"/>
          <w:sz w:val="20"/>
          <w:szCs w:val="20"/>
        </w:rPr>
      </w:pPr>
    </w:p>
    <w:p w14:paraId="6919686C" w14:textId="005AA0F0" w:rsidR="00E319E0" w:rsidRDefault="00E319E0">
      <w:pPr>
        <w:rPr>
          <w:rFonts w:ascii="Cambria" w:eastAsia="Cambria" w:hAnsi="Cambria" w:cs="Cambria"/>
          <w:sz w:val="20"/>
          <w:szCs w:val="20"/>
        </w:rPr>
      </w:pPr>
      <w:r>
        <w:rPr>
          <w:rFonts w:ascii="Cambria" w:eastAsia="Cambria" w:hAnsi="Cambria" w:cs="Cambria"/>
          <w:noProof/>
          <w:sz w:val="20"/>
          <w:szCs w:val="20"/>
        </w:rPr>
        <w:lastRenderedPageBreak/>
        <w:drawing>
          <wp:inline distT="0" distB="0" distL="0" distR="0" wp14:anchorId="2FDCD60E" wp14:editId="4AD846DC">
            <wp:extent cx="2736060" cy="1536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orsel_Image_3_VolkanAslan.jpg"/>
                    <pic:cNvPicPr/>
                  </pic:nvPicPr>
                  <pic:blipFill>
                    <a:blip r:embed="rId10" cstate="print">
                      <a:extLst>
                        <a:ext uri="{28A0092B-C50C-407E-A947-70E740481C1C}">
                          <a14:useLocalDpi xmlns:a14="http://schemas.microsoft.com/office/drawing/2010/main"/>
                        </a:ext>
                      </a:extLst>
                    </a:blip>
                    <a:stretch>
                      <a:fillRect/>
                    </a:stretch>
                  </pic:blipFill>
                  <pic:spPr>
                    <a:xfrm>
                      <a:off x="0" y="0"/>
                      <a:ext cx="2741238" cy="1539608"/>
                    </a:xfrm>
                    <a:prstGeom prst="rect">
                      <a:avLst/>
                    </a:prstGeom>
                  </pic:spPr>
                </pic:pic>
              </a:graphicData>
            </a:graphic>
          </wp:inline>
        </w:drawing>
      </w:r>
    </w:p>
    <w:p w14:paraId="2A4B8AFA" w14:textId="77777777" w:rsidR="00087723" w:rsidRPr="00E3653A" w:rsidRDefault="00E70C3B">
      <w:pPr>
        <w:rPr>
          <w:rFonts w:ascii="Cambria" w:eastAsia="Cambria" w:hAnsi="Cambria" w:cs="Cambria"/>
        </w:rPr>
      </w:pPr>
      <w:r w:rsidRPr="00E3653A">
        <w:rPr>
          <w:rFonts w:ascii="Cambria" w:eastAsia="Cambria" w:hAnsi="Cambria" w:cs="Cambria"/>
          <w:b/>
        </w:rPr>
        <w:t>3</w:t>
      </w:r>
      <w:r w:rsidRPr="00E3653A">
        <w:rPr>
          <w:rFonts w:ascii="Cambria" w:eastAsia="Cambria" w:hAnsi="Cambria" w:cs="Cambria"/>
        </w:rPr>
        <w:t>.</w:t>
      </w:r>
    </w:p>
    <w:p w14:paraId="2F1F5BBC" w14:textId="77777777" w:rsidR="00087723" w:rsidRPr="00E3653A" w:rsidRDefault="00E70C3B">
      <w:pPr>
        <w:rPr>
          <w:rFonts w:ascii="Cambria" w:eastAsia="Cambria" w:hAnsi="Cambria" w:cs="Cambria"/>
        </w:rPr>
      </w:pPr>
      <w:r w:rsidRPr="00E3653A">
        <w:rPr>
          <w:rFonts w:ascii="Cambria" w:eastAsia="Cambria" w:hAnsi="Cambria" w:cs="Cambria"/>
        </w:rPr>
        <w:t xml:space="preserve">Still from the video </w:t>
      </w:r>
      <w:r w:rsidRPr="00E3653A">
        <w:rPr>
          <w:rFonts w:ascii="Cambria" w:eastAsia="Cambria" w:hAnsi="Cambria" w:cs="Cambria"/>
          <w:i/>
        </w:rPr>
        <w:t xml:space="preserve">En İyi Dileklerimle </w:t>
      </w:r>
      <w:r w:rsidRPr="00E3653A">
        <w:rPr>
          <w:rFonts w:ascii="Cambria" w:eastAsia="Cambria" w:hAnsi="Cambria" w:cs="Cambria"/>
        </w:rPr>
        <w:t>[Best Wishes] (2019) by Volkan Aslan</w:t>
      </w:r>
    </w:p>
    <w:p w14:paraId="610EF6A3" w14:textId="77777777" w:rsidR="00087723" w:rsidRPr="00E3653A" w:rsidRDefault="00E70C3B">
      <w:pPr>
        <w:rPr>
          <w:rFonts w:ascii="Cambria" w:eastAsia="Cambria" w:hAnsi="Cambria" w:cs="Cambria"/>
        </w:rPr>
      </w:pPr>
      <w:r w:rsidRPr="00E3653A">
        <w:rPr>
          <w:rFonts w:ascii="Cambria" w:eastAsia="Cambria" w:hAnsi="Cambria" w:cs="Cambria"/>
        </w:rPr>
        <w:t>Courtesy the artist</w:t>
      </w:r>
    </w:p>
    <w:p w14:paraId="1618C606" w14:textId="6623514B" w:rsidR="00087723" w:rsidRDefault="00087723">
      <w:pPr>
        <w:rPr>
          <w:rFonts w:ascii="Cambria" w:eastAsia="Cambria" w:hAnsi="Cambria" w:cs="Cambria"/>
          <w:sz w:val="20"/>
          <w:szCs w:val="20"/>
        </w:rPr>
      </w:pPr>
    </w:p>
    <w:p w14:paraId="73F28F3F" w14:textId="3B6E5E65" w:rsidR="00E319E0" w:rsidRDefault="00E319E0">
      <w:pPr>
        <w:rPr>
          <w:rFonts w:ascii="Cambria" w:eastAsia="Cambria" w:hAnsi="Cambria" w:cs="Cambria"/>
          <w:sz w:val="20"/>
          <w:szCs w:val="20"/>
        </w:rPr>
      </w:pPr>
    </w:p>
    <w:p w14:paraId="142821EF" w14:textId="5AF67CC7" w:rsidR="00E319E0" w:rsidRDefault="00E319E0">
      <w:pPr>
        <w:rPr>
          <w:rFonts w:ascii="Cambria" w:eastAsia="Cambria" w:hAnsi="Cambria" w:cs="Cambria"/>
          <w:sz w:val="20"/>
          <w:szCs w:val="20"/>
        </w:rPr>
      </w:pPr>
      <w:r>
        <w:rPr>
          <w:rFonts w:ascii="Cambria" w:eastAsia="Cambria" w:hAnsi="Cambria" w:cs="Cambria"/>
          <w:noProof/>
          <w:sz w:val="20"/>
          <w:szCs w:val="20"/>
        </w:rPr>
        <w:drawing>
          <wp:inline distT="0" distB="0" distL="0" distR="0" wp14:anchorId="3D1DB5A9" wp14:editId="6FC25902">
            <wp:extent cx="2754701" cy="1549400"/>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orsel_Image_4_AykanSafoglu.jpg"/>
                    <pic:cNvPicPr/>
                  </pic:nvPicPr>
                  <pic:blipFill>
                    <a:blip r:embed="rId11" cstate="print">
                      <a:extLst>
                        <a:ext uri="{28A0092B-C50C-407E-A947-70E740481C1C}">
                          <a14:useLocalDpi xmlns:a14="http://schemas.microsoft.com/office/drawing/2010/main"/>
                        </a:ext>
                      </a:extLst>
                    </a:blip>
                    <a:stretch>
                      <a:fillRect/>
                    </a:stretch>
                  </pic:blipFill>
                  <pic:spPr>
                    <a:xfrm>
                      <a:off x="0" y="0"/>
                      <a:ext cx="2758777" cy="1551693"/>
                    </a:xfrm>
                    <a:prstGeom prst="rect">
                      <a:avLst/>
                    </a:prstGeom>
                  </pic:spPr>
                </pic:pic>
              </a:graphicData>
            </a:graphic>
          </wp:inline>
        </w:drawing>
      </w:r>
    </w:p>
    <w:p w14:paraId="4F71A2DB" w14:textId="77777777" w:rsidR="00087723" w:rsidRPr="00E3653A" w:rsidRDefault="00E70C3B">
      <w:pPr>
        <w:rPr>
          <w:rFonts w:ascii="Cambria" w:eastAsia="Cambria" w:hAnsi="Cambria" w:cs="Cambria"/>
          <w:b/>
        </w:rPr>
      </w:pPr>
      <w:r w:rsidRPr="00E3653A">
        <w:rPr>
          <w:rFonts w:ascii="Cambria" w:eastAsia="Cambria" w:hAnsi="Cambria" w:cs="Cambria"/>
          <w:b/>
        </w:rPr>
        <w:t>4.</w:t>
      </w:r>
    </w:p>
    <w:p w14:paraId="55817AC2" w14:textId="77777777" w:rsidR="00087723" w:rsidRPr="00E3653A" w:rsidRDefault="00E70C3B">
      <w:pPr>
        <w:rPr>
          <w:rFonts w:ascii="Cambria" w:eastAsia="Cambria" w:hAnsi="Cambria" w:cs="Cambria"/>
        </w:rPr>
      </w:pPr>
      <w:r w:rsidRPr="00E3653A">
        <w:rPr>
          <w:rFonts w:ascii="Cambria" w:eastAsia="Cambria" w:hAnsi="Cambria" w:cs="Cambria"/>
        </w:rPr>
        <w:t xml:space="preserve">Still from the video </w:t>
      </w:r>
      <w:r w:rsidRPr="00E3653A">
        <w:rPr>
          <w:rFonts w:ascii="Cambria" w:eastAsia="Cambria" w:hAnsi="Cambria" w:cs="Cambria"/>
          <w:i/>
        </w:rPr>
        <w:t xml:space="preserve">Hundsstern steigt ab </w:t>
      </w:r>
      <w:r w:rsidRPr="00E3653A">
        <w:rPr>
          <w:rFonts w:ascii="Cambria" w:eastAsia="Cambria" w:hAnsi="Cambria" w:cs="Cambria"/>
        </w:rPr>
        <w:t>[Dog Star descending] (2020) by Aykan Safoğlu</w:t>
      </w:r>
    </w:p>
    <w:p w14:paraId="634F3E17" w14:textId="77777777" w:rsidR="00087723" w:rsidRPr="00E3653A" w:rsidRDefault="00E70C3B">
      <w:pPr>
        <w:rPr>
          <w:rFonts w:ascii="Cambria" w:eastAsia="Cambria" w:hAnsi="Cambria" w:cs="Cambria"/>
        </w:rPr>
      </w:pPr>
      <w:r w:rsidRPr="00E3653A">
        <w:rPr>
          <w:rFonts w:ascii="Cambria" w:eastAsia="Cambria" w:hAnsi="Cambria" w:cs="Cambria"/>
        </w:rPr>
        <w:t>Courtesy the artist and The Pill (Istanbul)</w:t>
      </w:r>
    </w:p>
    <w:p w14:paraId="720DDB7C" w14:textId="0DDDA30E" w:rsidR="00087723" w:rsidRDefault="00087723">
      <w:pPr>
        <w:rPr>
          <w:rFonts w:ascii="Cambria" w:eastAsia="Cambria" w:hAnsi="Cambria" w:cs="Cambria"/>
          <w:sz w:val="20"/>
          <w:szCs w:val="20"/>
        </w:rPr>
      </w:pPr>
    </w:p>
    <w:p w14:paraId="0AC51759" w14:textId="461D5AD8" w:rsidR="00E319E0" w:rsidRDefault="00E319E0">
      <w:pPr>
        <w:rPr>
          <w:rFonts w:ascii="Cambria" w:eastAsia="Cambria" w:hAnsi="Cambria" w:cs="Cambria"/>
          <w:sz w:val="20"/>
          <w:szCs w:val="20"/>
        </w:rPr>
      </w:pPr>
    </w:p>
    <w:p w14:paraId="6F32DC12" w14:textId="532B8A15" w:rsidR="00E319E0" w:rsidRDefault="00E319E0">
      <w:pPr>
        <w:rPr>
          <w:rFonts w:ascii="Cambria" w:eastAsia="Cambria" w:hAnsi="Cambria" w:cs="Cambria"/>
          <w:sz w:val="20"/>
          <w:szCs w:val="20"/>
        </w:rPr>
      </w:pPr>
      <w:r>
        <w:rPr>
          <w:rFonts w:ascii="Cambria" w:eastAsia="Cambria" w:hAnsi="Cambria" w:cs="Cambria"/>
          <w:noProof/>
          <w:sz w:val="20"/>
          <w:szCs w:val="20"/>
        </w:rPr>
        <w:drawing>
          <wp:inline distT="0" distB="0" distL="0" distR="0" wp14:anchorId="485D3BEB" wp14:editId="1E1BD352">
            <wp:extent cx="2819818" cy="1485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örsel_Image_5_FatmaBelkis_OnurGokmen.jpg"/>
                    <pic:cNvPicPr/>
                  </pic:nvPicPr>
                  <pic:blipFill>
                    <a:blip r:embed="rId12" cstate="print">
                      <a:extLst>
                        <a:ext uri="{28A0092B-C50C-407E-A947-70E740481C1C}">
                          <a14:useLocalDpi xmlns:a14="http://schemas.microsoft.com/office/drawing/2010/main"/>
                        </a:ext>
                      </a:extLst>
                    </a:blip>
                    <a:stretch>
                      <a:fillRect/>
                    </a:stretch>
                  </pic:blipFill>
                  <pic:spPr>
                    <a:xfrm>
                      <a:off x="0" y="0"/>
                      <a:ext cx="2827009" cy="1489689"/>
                    </a:xfrm>
                    <a:prstGeom prst="rect">
                      <a:avLst/>
                    </a:prstGeom>
                  </pic:spPr>
                </pic:pic>
              </a:graphicData>
            </a:graphic>
          </wp:inline>
        </w:drawing>
      </w:r>
    </w:p>
    <w:p w14:paraId="18AA09CD" w14:textId="77777777" w:rsidR="00087723" w:rsidRPr="00E3653A" w:rsidRDefault="00E70C3B">
      <w:pPr>
        <w:rPr>
          <w:rFonts w:ascii="Cambria" w:eastAsia="Cambria" w:hAnsi="Cambria" w:cs="Cambria"/>
          <w:b/>
        </w:rPr>
      </w:pPr>
      <w:r w:rsidRPr="00E3653A">
        <w:rPr>
          <w:rFonts w:ascii="Cambria" w:eastAsia="Cambria" w:hAnsi="Cambria" w:cs="Cambria"/>
          <w:b/>
        </w:rPr>
        <w:t>5.</w:t>
      </w:r>
    </w:p>
    <w:p w14:paraId="4E46CAB9" w14:textId="77777777" w:rsidR="00087723" w:rsidRPr="00E3653A" w:rsidRDefault="00E70C3B">
      <w:pPr>
        <w:rPr>
          <w:rFonts w:ascii="Cambria" w:eastAsia="Cambria" w:hAnsi="Cambria" w:cs="Cambria"/>
        </w:rPr>
      </w:pPr>
      <w:r w:rsidRPr="00E3653A">
        <w:rPr>
          <w:rFonts w:ascii="Cambria" w:eastAsia="Cambria" w:hAnsi="Cambria" w:cs="Cambria"/>
        </w:rPr>
        <w:t xml:space="preserve">Still from the in-progress film </w:t>
      </w:r>
      <w:r w:rsidRPr="00E3653A">
        <w:rPr>
          <w:rFonts w:ascii="Cambria" w:eastAsia="Cambria" w:hAnsi="Cambria" w:cs="Cambria"/>
          <w:i/>
        </w:rPr>
        <w:t>Alakadar</w:t>
      </w:r>
      <w:r w:rsidRPr="00E3653A">
        <w:rPr>
          <w:rFonts w:ascii="Cambria" w:eastAsia="Cambria" w:hAnsi="Cambria" w:cs="Cambria"/>
        </w:rPr>
        <w:t xml:space="preserve"> [The Connected] by the duo Fatma Belkıs &amp; Onur Gökmen</w:t>
      </w:r>
    </w:p>
    <w:p w14:paraId="0CDBFF77" w14:textId="77777777" w:rsidR="00087723" w:rsidRPr="00E3653A" w:rsidRDefault="00E70C3B">
      <w:pPr>
        <w:rPr>
          <w:rFonts w:ascii="Cambria" w:eastAsia="Cambria" w:hAnsi="Cambria" w:cs="Cambria"/>
        </w:rPr>
      </w:pPr>
      <w:r w:rsidRPr="00E3653A">
        <w:rPr>
          <w:rFonts w:ascii="Cambria" w:eastAsia="Cambria" w:hAnsi="Cambria" w:cs="Cambria"/>
        </w:rPr>
        <w:t>Courtesy the artists</w:t>
      </w:r>
    </w:p>
    <w:p w14:paraId="6EE42D0D" w14:textId="32068C08" w:rsidR="00087723" w:rsidRDefault="00087723"/>
    <w:p w14:paraId="4036CCCC" w14:textId="115B894D" w:rsidR="00E319E0" w:rsidRDefault="00E319E0"/>
    <w:p w14:paraId="785123B2" w14:textId="77777777" w:rsidR="00E319E0" w:rsidRDefault="00E319E0" w:rsidP="00E319E0">
      <w:pPr>
        <w:rPr>
          <w:rFonts w:ascii="Cambria" w:eastAsia="Cambria" w:hAnsi="Cambria" w:cs="Cambria"/>
          <w:b/>
          <w:sz w:val="20"/>
          <w:szCs w:val="20"/>
        </w:rPr>
      </w:pPr>
    </w:p>
    <w:p w14:paraId="5BD35F12" w14:textId="77777777" w:rsidR="00E319E0" w:rsidRPr="00BB14BB" w:rsidRDefault="00E319E0" w:rsidP="00E319E0">
      <w:pPr>
        <w:shd w:val="clear" w:color="auto" w:fill="FFFFFF"/>
        <w:rPr>
          <w:rFonts w:ascii="Cambria" w:eastAsia="Cambria" w:hAnsi="Cambria" w:cs="Cambria"/>
          <w:highlight w:val="white"/>
          <w:u w:val="single"/>
        </w:rPr>
      </w:pPr>
      <w:r w:rsidRPr="00BB14BB">
        <w:rPr>
          <w:rFonts w:ascii="Cambria" w:eastAsia="Cambria" w:hAnsi="Cambria" w:cs="Cambria"/>
          <w:highlight w:val="white"/>
          <w:u w:val="single"/>
        </w:rPr>
        <w:t>Med</w:t>
      </w:r>
      <w:r>
        <w:rPr>
          <w:rFonts w:ascii="Cambria" w:eastAsia="Cambria" w:hAnsi="Cambria" w:cs="Cambria"/>
          <w:highlight w:val="white"/>
          <w:u w:val="single"/>
        </w:rPr>
        <w:t>ia Relations</w:t>
      </w:r>
    </w:p>
    <w:p w14:paraId="7FAF049E" w14:textId="0721D046" w:rsidR="00E319E0" w:rsidRPr="00043F44" w:rsidRDefault="00E319E0" w:rsidP="00043F44">
      <w:pPr>
        <w:shd w:val="clear" w:color="auto" w:fill="FFFFFF"/>
        <w:rPr>
          <w:rFonts w:ascii="Cambria" w:eastAsia="Cambria" w:hAnsi="Cambria" w:cs="Cambria"/>
          <w:highlight w:val="white"/>
        </w:rPr>
      </w:pPr>
      <w:r>
        <w:rPr>
          <w:rFonts w:ascii="Cambria" w:eastAsia="Cambria" w:hAnsi="Cambria" w:cs="Cambria"/>
          <w:highlight w:val="white"/>
        </w:rPr>
        <w:t>Zeynep Akan</w:t>
      </w:r>
      <w:r>
        <w:rPr>
          <w:rFonts w:ascii="Cambria" w:eastAsia="Cambria" w:hAnsi="Cambria" w:cs="Cambria"/>
          <w:highlight w:val="white"/>
        </w:rPr>
        <w:tab/>
      </w:r>
      <w:r>
        <w:rPr>
          <w:rFonts w:ascii="Cambria" w:eastAsia="Cambria" w:hAnsi="Cambria" w:cs="Cambria"/>
          <w:highlight w:val="white"/>
        </w:rPr>
        <w:tab/>
      </w:r>
      <w:r w:rsidRPr="00BB14BB">
        <w:rPr>
          <w:rFonts w:ascii="Cambria" w:eastAsia="Cambria" w:hAnsi="Cambria" w:cs="Cambria"/>
          <w:highlight w:val="white"/>
        </w:rPr>
        <w:t>zeynep.akan@saltonline.org</w:t>
      </w:r>
      <w:r>
        <w:rPr>
          <w:rFonts w:ascii="Cambria" w:eastAsia="Cambria" w:hAnsi="Cambria" w:cs="Cambria"/>
          <w:highlight w:val="white"/>
        </w:rPr>
        <w:tab/>
      </w:r>
      <w:r>
        <w:rPr>
          <w:rFonts w:ascii="Cambria" w:eastAsia="Cambria" w:hAnsi="Cambria" w:cs="Cambria"/>
          <w:highlight w:val="white"/>
        </w:rPr>
        <w:tab/>
        <w:t>+90 212 334 22 45</w:t>
      </w:r>
      <w:bookmarkStart w:id="2" w:name="_GoBack"/>
      <w:bookmarkEnd w:id="2"/>
    </w:p>
    <w:sectPr w:rsidR="00E319E0" w:rsidRPr="00043F44">
      <w:headerReference w:type="even" r:id="rId13"/>
      <w:headerReference w:type="default" r:id="rId14"/>
      <w:footerReference w:type="even" r:id="rId15"/>
      <w:footerReference w:type="default" r:id="rId16"/>
      <w:headerReference w:type="first" r:id="rId17"/>
      <w:footerReference w:type="first" r:id="rId18"/>
      <w:pgSz w:w="12240" w:h="15840"/>
      <w:pgMar w:top="1440" w:right="1797" w:bottom="1440" w:left="179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2160C" w14:textId="77777777" w:rsidR="006D370A" w:rsidRDefault="006D370A" w:rsidP="0052044A">
      <w:pPr>
        <w:spacing w:line="240" w:lineRule="auto"/>
      </w:pPr>
      <w:r>
        <w:separator/>
      </w:r>
    </w:p>
  </w:endnote>
  <w:endnote w:type="continuationSeparator" w:id="0">
    <w:p w14:paraId="62A7CBE5" w14:textId="77777777" w:rsidR="006D370A" w:rsidRDefault="006D370A" w:rsidP="005204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00000003" w:usb1="00000000" w:usb2="00000000" w:usb3="00000000" w:csb0="00000001"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00"/>
    <w:family w:val="roman"/>
    <w:pitch w:val="variable"/>
    <w:sig w:usb0="00000003" w:usb1="00000000" w:usb2="00000000" w:usb3="00000000" w:csb0="00000001" w:csb1="00000000"/>
  </w:font>
  <w:font w:name="Calibri">
    <w:panose1 w:val="020F0502020204030204"/>
    <w:charset w:val="A2"/>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DB841" w14:textId="77777777" w:rsidR="0052044A" w:rsidRDefault="005204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E5F71" w14:textId="77777777" w:rsidR="0052044A" w:rsidRDefault="005204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33910" w14:textId="77777777" w:rsidR="0052044A" w:rsidRDefault="00520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DB951" w14:textId="77777777" w:rsidR="006D370A" w:rsidRDefault="006D370A" w:rsidP="0052044A">
      <w:pPr>
        <w:spacing w:line="240" w:lineRule="auto"/>
      </w:pPr>
      <w:r>
        <w:separator/>
      </w:r>
    </w:p>
  </w:footnote>
  <w:footnote w:type="continuationSeparator" w:id="0">
    <w:p w14:paraId="669C55C2" w14:textId="77777777" w:rsidR="006D370A" w:rsidRDefault="006D370A" w:rsidP="005204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7B38D" w14:textId="77777777" w:rsidR="0052044A" w:rsidRDefault="005204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E12C3" w14:textId="77777777" w:rsidR="0052044A" w:rsidRDefault="005204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5E46C" w14:textId="77777777" w:rsidR="0052044A" w:rsidRDefault="005204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23"/>
    <w:rsid w:val="00043F44"/>
    <w:rsid w:val="00087723"/>
    <w:rsid w:val="003C4A59"/>
    <w:rsid w:val="0052044A"/>
    <w:rsid w:val="006D370A"/>
    <w:rsid w:val="00750F3D"/>
    <w:rsid w:val="00A37051"/>
    <w:rsid w:val="00C04ED3"/>
    <w:rsid w:val="00E319E0"/>
    <w:rsid w:val="00E3653A"/>
    <w:rsid w:val="00E70C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9AE58"/>
  <w15:docId w15:val="{91140312-3ED9-9844-8C90-C57A93A4B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52044A"/>
    <w:pPr>
      <w:tabs>
        <w:tab w:val="center" w:pos="4703"/>
        <w:tab w:val="right" w:pos="9406"/>
      </w:tabs>
      <w:spacing w:line="240" w:lineRule="auto"/>
    </w:pPr>
  </w:style>
  <w:style w:type="character" w:customStyle="1" w:styleId="HeaderChar">
    <w:name w:val="Header Char"/>
    <w:basedOn w:val="DefaultParagraphFont"/>
    <w:link w:val="Header"/>
    <w:uiPriority w:val="99"/>
    <w:rsid w:val="0052044A"/>
  </w:style>
  <w:style w:type="paragraph" w:styleId="Footer">
    <w:name w:val="footer"/>
    <w:basedOn w:val="Normal"/>
    <w:link w:val="FooterChar"/>
    <w:uiPriority w:val="99"/>
    <w:unhideWhenUsed/>
    <w:rsid w:val="0052044A"/>
    <w:pPr>
      <w:tabs>
        <w:tab w:val="center" w:pos="4703"/>
        <w:tab w:val="right" w:pos="9406"/>
      </w:tabs>
      <w:spacing w:line="240" w:lineRule="auto"/>
    </w:pPr>
  </w:style>
  <w:style w:type="character" w:customStyle="1" w:styleId="FooterChar">
    <w:name w:val="Footer Char"/>
    <w:basedOn w:val="DefaultParagraphFont"/>
    <w:link w:val="Footer"/>
    <w:uiPriority w:val="99"/>
    <w:rsid w:val="00520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saltonline.org" TargetMode="External"/><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467</Words>
  <Characters>2663</Characters>
  <Application>Microsoft Office Word</Application>
  <DocSecurity>0</DocSecurity>
  <Lines>22</Lines>
  <Paragraphs>6</Paragraphs>
  <ScaleCrop>false</ScaleCrop>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6</cp:revision>
  <dcterms:created xsi:type="dcterms:W3CDTF">2021-04-12T10:07:00Z</dcterms:created>
  <dcterms:modified xsi:type="dcterms:W3CDTF">2021-04-12T19:07:00Z</dcterms:modified>
</cp:coreProperties>
</file>